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A8A1" w14:textId="77777777" w:rsidR="009322F9" w:rsidRPr="009322F9" w:rsidRDefault="009322F9" w:rsidP="009322F9">
      <w:pPr>
        <w:pStyle w:val="NoSpacing"/>
        <w:rPr>
          <w:rFonts w:ascii="Bookman Old Style" w:hAnsi="Bookman Old Style"/>
        </w:rPr>
      </w:pPr>
    </w:p>
    <w:p w14:paraId="77FAF92F" w14:textId="77777777" w:rsidR="000B09CE" w:rsidRDefault="000B09CE" w:rsidP="009322F9">
      <w:pPr>
        <w:pStyle w:val="NoSpacing"/>
        <w:rPr>
          <w:rFonts w:ascii="Bookman Old Style" w:hAnsi="Bookman Old Style"/>
          <w:b/>
        </w:rPr>
      </w:pPr>
    </w:p>
    <w:p w14:paraId="723671F6" w14:textId="77777777" w:rsidR="009322F9" w:rsidRPr="000B09CE" w:rsidRDefault="009322F9" w:rsidP="009322F9">
      <w:pPr>
        <w:pStyle w:val="NoSpacing"/>
        <w:rPr>
          <w:rFonts w:ascii="Bookman Old Style" w:hAnsi="Bookman Old Style"/>
          <w:b/>
          <w:sz w:val="28"/>
          <w:szCs w:val="28"/>
        </w:rPr>
      </w:pPr>
      <w:r w:rsidRPr="000B09CE">
        <w:rPr>
          <w:rFonts w:ascii="Bookman Old Style" w:hAnsi="Bookman Old Style"/>
          <w:b/>
          <w:sz w:val="28"/>
          <w:szCs w:val="28"/>
        </w:rPr>
        <w:t xml:space="preserve">AP Comparative Government &amp; Politics </w:t>
      </w:r>
    </w:p>
    <w:p w14:paraId="2DBEEE2B" w14:textId="77777777" w:rsidR="000B09CE" w:rsidRPr="000B09CE" w:rsidRDefault="000B09CE" w:rsidP="009322F9">
      <w:pPr>
        <w:pStyle w:val="NoSpacing"/>
        <w:rPr>
          <w:rFonts w:ascii="Bookman Old Style" w:hAnsi="Bookman Old Style"/>
          <w:sz w:val="24"/>
          <w:szCs w:val="24"/>
        </w:rPr>
      </w:pPr>
      <w:r w:rsidRPr="000B09CE">
        <w:rPr>
          <w:rFonts w:ascii="Bookman Old Style" w:hAnsi="Bookman Old Style"/>
          <w:noProof/>
          <w:sz w:val="28"/>
          <w:szCs w:val="28"/>
        </w:rPr>
        <w:drawing>
          <wp:anchor distT="0" distB="0" distL="114300" distR="114300" simplePos="0" relativeHeight="251658240" behindDoc="0" locked="0" layoutInCell="1" allowOverlap="1" wp14:anchorId="23D7C504" wp14:editId="27ADF7B5">
            <wp:simplePos x="0" y="0"/>
            <wp:positionH relativeFrom="margin">
              <wp:align>right</wp:align>
            </wp:positionH>
            <wp:positionV relativeFrom="margin">
              <wp:posOffset>542925</wp:posOffset>
            </wp:positionV>
            <wp:extent cx="1971675" cy="1971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pic:spPr>
                </pic:pic>
              </a:graphicData>
            </a:graphic>
          </wp:anchor>
        </w:drawing>
      </w:r>
      <w:r w:rsidRPr="000B09CE">
        <w:rPr>
          <w:rFonts w:ascii="Bookman Old Style" w:hAnsi="Bookman Old Style"/>
          <w:sz w:val="24"/>
          <w:szCs w:val="24"/>
        </w:rPr>
        <w:t>Chattahoochee High School</w:t>
      </w:r>
    </w:p>
    <w:p w14:paraId="10C3AE95" w14:textId="77777777" w:rsidR="000B09CE" w:rsidRPr="000B09CE" w:rsidRDefault="000B09CE" w:rsidP="009322F9">
      <w:pPr>
        <w:pStyle w:val="NoSpacing"/>
        <w:rPr>
          <w:rFonts w:ascii="Bookman Old Style" w:hAnsi="Bookman Old Style"/>
          <w:sz w:val="24"/>
          <w:szCs w:val="24"/>
        </w:rPr>
      </w:pPr>
      <w:r w:rsidRPr="000B09CE">
        <w:rPr>
          <w:rFonts w:ascii="Bookman Old Style" w:hAnsi="Bookman Old Style"/>
          <w:sz w:val="24"/>
          <w:szCs w:val="24"/>
        </w:rPr>
        <w:t>Shoshanna Adams</w:t>
      </w:r>
    </w:p>
    <w:p w14:paraId="3E0D3E21" w14:textId="77777777" w:rsidR="000B09CE" w:rsidRPr="000B09CE" w:rsidRDefault="000B09CE" w:rsidP="009322F9">
      <w:pPr>
        <w:pStyle w:val="NoSpacing"/>
        <w:rPr>
          <w:rFonts w:ascii="Bookman Old Style" w:hAnsi="Bookman Old Style"/>
          <w:sz w:val="24"/>
          <w:szCs w:val="24"/>
        </w:rPr>
      </w:pPr>
      <w:r w:rsidRPr="000B09CE">
        <w:rPr>
          <w:rFonts w:ascii="Bookman Old Style" w:hAnsi="Bookman Old Style"/>
          <w:sz w:val="24"/>
          <w:szCs w:val="24"/>
        </w:rPr>
        <w:t>Fall 2018</w:t>
      </w:r>
    </w:p>
    <w:p w14:paraId="1D155414" w14:textId="77777777" w:rsidR="000B09CE" w:rsidRPr="000B09CE" w:rsidRDefault="00F8060F" w:rsidP="009322F9">
      <w:pPr>
        <w:pStyle w:val="NoSpacing"/>
        <w:rPr>
          <w:rFonts w:ascii="Bookman Old Style" w:hAnsi="Bookman Old Style"/>
          <w:sz w:val="24"/>
          <w:szCs w:val="24"/>
        </w:rPr>
      </w:pPr>
      <w:hyperlink r:id="rId7" w:history="1">
        <w:r w:rsidR="000B09CE" w:rsidRPr="000B09CE">
          <w:rPr>
            <w:rStyle w:val="Hyperlink"/>
            <w:rFonts w:ascii="Bookman Old Style" w:hAnsi="Bookman Old Style"/>
            <w:sz w:val="24"/>
            <w:szCs w:val="24"/>
          </w:rPr>
          <w:t>Adamss8@fultonschools.org</w:t>
        </w:r>
      </w:hyperlink>
    </w:p>
    <w:p w14:paraId="56473FCF" w14:textId="77777777" w:rsidR="000B09CE" w:rsidRDefault="000B09CE" w:rsidP="009322F9">
      <w:pPr>
        <w:pStyle w:val="NoSpacing"/>
        <w:rPr>
          <w:rFonts w:ascii="Bookman Old Style" w:hAnsi="Bookman Old Style"/>
        </w:rPr>
      </w:pPr>
    </w:p>
    <w:p w14:paraId="0667B90D" w14:textId="77777777" w:rsidR="000B09CE" w:rsidRDefault="000B09CE" w:rsidP="009322F9">
      <w:pPr>
        <w:pStyle w:val="NoSpacing"/>
        <w:rPr>
          <w:rFonts w:ascii="Bookman Old Style" w:hAnsi="Bookman Old Style"/>
        </w:rPr>
      </w:pPr>
    </w:p>
    <w:p w14:paraId="5432DAD3" w14:textId="77777777" w:rsidR="009322F9" w:rsidRDefault="009322F9" w:rsidP="009322F9">
      <w:pPr>
        <w:pStyle w:val="NoSpacing"/>
        <w:rPr>
          <w:rFonts w:ascii="Bookman Old Style" w:hAnsi="Bookman Old Style"/>
        </w:rPr>
      </w:pPr>
      <w:r w:rsidRPr="009322F9">
        <w:rPr>
          <w:rFonts w:ascii="Bookman Old Style" w:hAnsi="Bookman Old Style"/>
        </w:rPr>
        <w:t>“The 21st century has taught us that we cannot ignore the world around us. Happenings around the globe now directly impact our lives, and social studies teachers and students around the country face the challenge of interpreting complex, puzzling events. The AP comparative course focuses on government and politics in other countries and provides a theoretical framework to compare political systems around the world.” ~Ethel Wood</w:t>
      </w:r>
    </w:p>
    <w:p w14:paraId="3E01A5D9" w14:textId="77777777" w:rsidR="009322F9" w:rsidRDefault="009322F9" w:rsidP="009322F9">
      <w:pPr>
        <w:pStyle w:val="NoSpacing"/>
        <w:rPr>
          <w:rFonts w:ascii="Bookman Old Style" w:hAnsi="Bookman Old Style"/>
        </w:rPr>
      </w:pPr>
    </w:p>
    <w:p w14:paraId="60443D76" w14:textId="27B456BE" w:rsidR="00623301" w:rsidRDefault="009322F9" w:rsidP="009322F9">
      <w:pPr>
        <w:pStyle w:val="NoSpacing"/>
        <w:rPr>
          <w:rFonts w:ascii="Bookman Old Style" w:hAnsi="Bookman Old Style"/>
        </w:rPr>
      </w:pPr>
      <w:r w:rsidRPr="009322F9">
        <w:rPr>
          <w:rFonts w:ascii="Bookman Old Style" w:hAnsi="Bookman Old Style"/>
        </w:rPr>
        <w:t>This</w:t>
      </w:r>
      <w:r w:rsidR="00B66A3B">
        <w:rPr>
          <w:rFonts w:ascii="Bookman Old Style" w:hAnsi="Bookman Old Style"/>
        </w:rPr>
        <w:t xml:space="preserve"> semester long</w:t>
      </w:r>
      <w:r w:rsidRPr="009322F9">
        <w:rPr>
          <w:rFonts w:ascii="Bookman Old Style" w:hAnsi="Bookman Old Style"/>
        </w:rPr>
        <w:t xml:space="preserve"> course is designed to give students an analytical perspective on global politics. Students will focus on the governments and the diverse political structures of the United Kingdom, Mexico, Nigeria, Russia, China, and Iran. Comparisons will be made in terms of power structures, political institutions, citizen participation, political and economic change, and public policy. Students will be exposed to different theoretical and practical frameworks that are the foundation for a variety of political systems. </w:t>
      </w:r>
    </w:p>
    <w:p w14:paraId="34F6CA95" w14:textId="77777777" w:rsidR="00623301" w:rsidRDefault="00623301" w:rsidP="009322F9">
      <w:pPr>
        <w:pStyle w:val="NoSpacing"/>
        <w:rPr>
          <w:rFonts w:ascii="Bookman Old Style" w:hAnsi="Bookman Old Style"/>
        </w:rPr>
      </w:pPr>
    </w:p>
    <w:p w14:paraId="7AC6937C" w14:textId="77777777" w:rsidR="00623301" w:rsidRPr="0059292F" w:rsidRDefault="009322F9" w:rsidP="009322F9">
      <w:pPr>
        <w:pStyle w:val="NoSpacing"/>
        <w:rPr>
          <w:rFonts w:ascii="Bookman Old Style" w:hAnsi="Bookman Old Style"/>
          <w:b/>
          <w:u w:val="single"/>
        </w:rPr>
      </w:pPr>
      <w:r w:rsidRPr="0059292F">
        <w:rPr>
          <w:rFonts w:ascii="Bookman Old Style" w:hAnsi="Bookman Old Style"/>
          <w:b/>
          <w:u w:val="single"/>
        </w:rPr>
        <w:t xml:space="preserve">Course Objectives: By the end of this course, students will: </w:t>
      </w:r>
    </w:p>
    <w:p w14:paraId="2F1508B0" w14:textId="77777777" w:rsidR="00623301" w:rsidRDefault="009322F9" w:rsidP="009322F9">
      <w:pPr>
        <w:pStyle w:val="NoSpacing"/>
        <w:rPr>
          <w:rFonts w:ascii="Bookman Old Style" w:hAnsi="Bookman Old Style"/>
        </w:rPr>
      </w:pPr>
      <w:r w:rsidRPr="009322F9">
        <w:rPr>
          <w:rFonts w:ascii="Bookman Old Style" w:hAnsi="Bookman Old Style"/>
        </w:rPr>
        <w:t xml:space="preserve">1. Define and describe major comparative political concepts, themes, and generalizations, including: a. An introduction to comparative government (5% of the exam) </w:t>
      </w:r>
    </w:p>
    <w:p w14:paraId="54FB1F87" w14:textId="77777777" w:rsidR="00623301" w:rsidRDefault="009322F9" w:rsidP="009322F9">
      <w:pPr>
        <w:pStyle w:val="NoSpacing"/>
        <w:rPr>
          <w:rFonts w:ascii="Bookman Old Style" w:hAnsi="Bookman Old Style"/>
        </w:rPr>
      </w:pPr>
      <w:r w:rsidRPr="009322F9">
        <w:rPr>
          <w:rFonts w:ascii="Bookman Old Style" w:hAnsi="Bookman Old Style"/>
        </w:rPr>
        <w:t xml:space="preserve">b. Sovereignty, authority, and power (20% of the exam) </w:t>
      </w:r>
    </w:p>
    <w:p w14:paraId="40F564D8" w14:textId="77777777" w:rsidR="00623301" w:rsidRDefault="009322F9" w:rsidP="009322F9">
      <w:pPr>
        <w:pStyle w:val="NoSpacing"/>
        <w:rPr>
          <w:rFonts w:ascii="Bookman Old Style" w:hAnsi="Bookman Old Style"/>
        </w:rPr>
      </w:pPr>
      <w:r w:rsidRPr="009322F9">
        <w:rPr>
          <w:rFonts w:ascii="Bookman Old Style" w:hAnsi="Bookman Old Style"/>
        </w:rPr>
        <w:t xml:space="preserve">c. Political institutions (35% of the exam) </w:t>
      </w:r>
    </w:p>
    <w:p w14:paraId="212A9467" w14:textId="77777777" w:rsidR="00623301" w:rsidRDefault="009322F9" w:rsidP="009322F9">
      <w:pPr>
        <w:pStyle w:val="NoSpacing"/>
        <w:rPr>
          <w:rFonts w:ascii="Bookman Old Style" w:hAnsi="Bookman Old Style"/>
        </w:rPr>
      </w:pPr>
      <w:r w:rsidRPr="009322F9">
        <w:rPr>
          <w:rFonts w:ascii="Bookman Old Style" w:hAnsi="Bookman Old Style"/>
        </w:rPr>
        <w:t xml:space="preserve">d. Citizens, society, and the state (15% of the exam) </w:t>
      </w:r>
    </w:p>
    <w:p w14:paraId="798BF667" w14:textId="77777777" w:rsidR="00623301" w:rsidRDefault="009322F9" w:rsidP="009322F9">
      <w:pPr>
        <w:pStyle w:val="NoSpacing"/>
        <w:rPr>
          <w:rFonts w:ascii="Bookman Old Style" w:hAnsi="Bookman Old Style"/>
        </w:rPr>
      </w:pPr>
      <w:r w:rsidRPr="009322F9">
        <w:rPr>
          <w:rFonts w:ascii="Bookman Old Style" w:hAnsi="Bookman Old Style"/>
        </w:rPr>
        <w:t xml:space="preserve">e. Political and economic change (15% of the exam) </w:t>
      </w:r>
    </w:p>
    <w:p w14:paraId="0978B619" w14:textId="77777777" w:rsidR="00623301" w:rsidRDefault="009322F9" w:rsidP="009322F9">
      <w:pPr>
        <w:pStyle w:val="NoSpacing"/>
        <w:rPr>
          <w:rFonts w:ascii="Bookman Old Style" w:hAnsi="Bookman Old Style"/>
        </w:rPr>
      </w:pPr>
      <w:r w:rsidRPr="009322F9">
        <w:rPr>
          <w:rFonts w:ascii="Bookman Old Style" w:hAnsi="Bookman Old Style"/>
        </w:rPr>
        <w:t xml:space="preserve">f. Public Policy (10% of the exam) </w:t>
      </w:r>
    </w:p>
    <w:p w14:paraId="76EE871D" w14:textId="77777777" w:rsidR="00623301" w:rsidRDefault="00623301" w:rsidP="009322F9">
      <w:pPr>
        <w:pStyle w:val="NoSpacing"/>
        <w:rPr>
          <w:rFonts w:ascii="Bookman Old Style" w:hAnsi="Bookman Old Style"/>
        </w:rPr>
      </w:pPr>
    </w:p>
    <w:p w14:paraId="37C25FEB" w14:textId="77777777" w:rsidR="00623301" w:rsidRDefault="009322F9" w:rsidP="009322F9">
      <w:pPr>
        <w:pStyle w:val="NoSpacing"/>
        <w:rPr>
          <w:rFonts w:ascii="Bookman Old Style" w:hAnsi="Bookman Old Style"/>
        </w:rPr>
      </w:pPr>
      <w:r w:rsidRPr="009322F9">
        <w:rPr>
          <w:rFonts w:ascii="Bookman Old Style" w:hAnsi="Bookman Old Style"/>
        </w:rPr>
        <w:t xml:space="preserve">2. Support generalizations with relevant </w:t>
      </w:r>
      <w:proofErr w:type="gramStart"/>
      <w:r w:rsidRPr="009322F9">
        <w:rPr>
          <w:rFonts w:ascii="Bookman Old Style" w:hAnsi="Bookman Old Style"/>
        </w:rPr>
        <w:t>factual information</w:t>
      </w:r>
      <w:proofErr w:type="gramEnd"/>
      <w:r w:rsidRPr="009322F9">
        <w:rPr>
          <w:rFonts w:ascii="Bookman Old Style" w:hAnsi="Bookman Old Style"/>
        </w:rPr>
        <w:t xml:space="preserve"> pertaining to the governments and politics of China, Great Britain, Iran, Mexico, Nigeria, and Russia </w:t>
      </w:r>
    </w:p>
    <w:p w14:paraId="36E681EE" w14:textId="77777777" w:rsidR="00623301" w:rsidRDefault="00623301" w:rsidP="009322F9">
      <w:pPr>
        <w:pStyle w:val="NoSpacing"/>
        <w:rPr>
          <w:rFonts w:ascii="Bookman Old Style" w:hAnsi="Bookman Old Style"/>
        </w:rPr>
      </w:pPr>
    </w:p>
    <w:p w14:paraId="44134CD8" w14:textId="77777777" w:rsidR="00623301" w:rsidRDefault="009322F9" w:rsidP="009322F9">
      <w:pPr>
        <w:pStyle w:val="NoSpacing"/>
        <w:rPr>
          <w:rFonts w:ascii="Bookman Old Style" w:hAnsi="Bookman Old Style"/>
        </w:rPr>
      </w:pPr>
      <w:r w:rsidRPr="009322F9">
        <w:rPr>
          <w:rFonts w:ascii="Bookman Old Style" w:hAnsi="Bookman Old Style"/>
        </w:rPr>
        <w:t xml:space="preserve">3. Analyze typical patterns of political processes and behavior and their consequences </w:t>
      </w:r>
    </w:p>
    <w:p w14:paraId="3377DBF4" w14:textId="77777777" w:rsidR="00623301" w:rsidRDefault="00623301" w:rsidP="009322F9">
      <w:pPr>
        <w:pStyle w:val="NoSpacing"/>
        <w:rPr>
          <w:rFonts w:ascii="Bookman Old Style" w:hAnsi="Bookman Old Style"/>
        </w:rPr>
      </w:pPr>
    </w:p>
    <w:p w14:paraId="183DDF2F" w14:textId="77777777" w:rsidR="00623301" w:rsidRDefault="009322F9" w:rsidP="009322F9">
      <w:pPr>
        <w:pStyle w:val="NoSpacing"/>
        <w:rPr>
          <w:rFonts w:ascii="Bookman Old Style" w:hAnsi="Bookman Old Style"/>
        </w:rPr>
      </w:pPr>
      <w:r w:rsidRPr="009322F9">
        <w:rPr>
          <w:rFonts w:ascii="Bookman Old Style" w:hAnsi="Bookman Old Style"/>
        </w:rPr>
        <w:t xml:space="preserve">4. </w:t>
      </w:r>
      <w:proofErr w:type="gramStart"/>
      <w:r w:rsidRPr="009322F9">
        <w:rPr>
          <w:rFonts w:ascii="Bookman Old Style" w:hAnsi="Bookman Old Style"/>
        </w:rPr>
        <w:t>Compare and contrast</w:t>
      </w:r>
      <w:proofErr w:type="gramEnd"/>
      <w:r w:rsidRPr="009322F9">
        <w:rPr>
          <w:rFonts w:ascii="Bookman Old Style" w:hAnsi="Bookman Old Style"/>
        </w:rPr>
        <w:t xml:space="preserve"> political institutions and processes across countries and to derive generalizations </w:t>
      </w:r>
    </w:p>
    <w:p w14:paraId="18A7C2C0" w14:textId="77777777" w:rsidR="00623301" w:rsidRDefault="00623301" w:rsidP="009322F9">
      <w:pPr>
        <w:pStyle w:val="NoSpacing"/>
        <w:rPr>
          <w:rFonts w:ascii="Bookman Old Style" w:hAnsi="Bookman Old Style"/>
        </w:rPr>
      </w:pPr>
    </w:p>
    <w:p w14:paraId="76E70DD2" w14:textId="77777777" w:rsidR="009322F9" w:rsidRPr="009322F9" w:rsidRDefault="009322F9" w:rsidP="009322F9">
      <w:pPr>
        <w:pStyle w:val="NoSpacing"/>
        <w:rPr>
          <w:rFonts w:ascii="Bookman Old Style" w:hAnsi="Bookman Old Style"/>
        </w:rPr>
      </w:pPr>
      <w:r w:rsidRPr="009322F9">
        <w:rPr>
          <w:rFonts w:ascii="Bookman Old Style" w:hAnsi="Bookman Old Style"/>
        </w:rPr>
        <w:t>5. Analyze and interpret basic data relevant to comparative government and politics</w:t>
      </w:r>
    </w:p>
    <w:p w14:paraId="190A3BD6" w14:textId="77777777" w:rsidR="00623301" w:rsidRDefault="00623301" w:rsidP="009322F9">
      <w:pPr>
        <w:pStyle w:val="NoSpacing"/>
        <w:rPr>
          <w:rFonts w:ascii="Bookman Old Style" w:hAnsi="Bookman Old Style"/>
        </w:rPr>
      </w:pPr>
    </w:p>
    <w:p w14:paraId="38A62EAD" w14:textId="77777777" w:rsidR="009322F9" w:rsidRPr="009322F9" w:rsidRDefault="009322F9" w:rsidP="009322F9">
      <w:pPr>
        <w:pStyle w:val="NoSpacing"/>
        <w:rPr>
          <w:rFonts w:ascii="Bookman Old Style" w:hAnsi="Bookman Old Style"/>
        </w:rPr>
      </w:pPr>
      <w:r w:rsidRPr="009322F9">
        <w:rPr>
          <w:rFonts w:ascii="Bookman Old Style" w:hAnsi="Bookman Old Style"/>
        </w:rPr>
        <w:t>Summative assessment for each unit is through an AP-style multiple choice exam, immediately</w:t>
      </w:r>
    </w:p>
    <w:p w14:paraId="5A596396" w14:textId="77777777" w:rsidR="009322F9" w:rsidRPr="009322F9" w:rsidRDefault="009322F9" w:rsidP="009322F9">
      <w:pPr>
        <w:pStyle w:val="NoSpacing"/>
        <w:rPr>
          <w:rFonts w:ascii="Bookman Old Style" w:hAnsi="Bookman Old Style"/>
        </w:rPr>
      </w:pPr>
      <w:r w:rsidRPr="009322F9">
        <w:rPr>
          <w:rFonts w:ascii="Bookman Old Style" w:hAnsi="Bookman Old Style"/>
        </w:rPr>
        <w:t>followed by at least one Free Response Question (FRQ). There will be a thorough review and</w:t>
      </w:r>
    </w:p>
    <w:p w14:paraId="324E48EF" w14:textId="77777777" w:rsidR="009322F9" w:rsidRPr="009322F9" w:rsidRDefault="009322F9" w:rsidP="009322F9">
      <w:pPr>
        <w:pStyle w:val="NoSpacing"/>
        <w:rPr>
          <w:rFonts w:ascii="Bookman Old Style" w:hAnsi="Bookman Old Style"/>
        </w:rPr>
      </w:pPr>
      <w:r w:rsidRPr="009322F9">
        <w:rPr>
          <w:rFonts w:ascii="Bookman Old Style" w:hAnsi="Bookman Old Style"/>
        </w:rPr>
        <w:t>practice for the AP Comparative Government &amp; Politics Exam in April, followed by the AP exam</w:t>
      </w:r>
    </w:p>
    <w:p w14:paraId="0050D1B2" w14:textId="645133AC" w:rsidR="00623301" w:rsidRPr="009322F9" w:rsidRDefault="009322F9" w:rsidP="00623301">
      <w:pPr>
        <w:pStyle w:val="NoSpacing"/>
        <w:rPr>
          <w:rFonts w:ascii="Bookman Old Style" w:hAnsi="Bookman Old Style"/>
        </w:rPr>
      </w:pPr>
      <w:r w:rsidRPr="009322F9">
        <w:rPr>
          <w:rFonts w:ascii="Bookman Old Style" w:hAnsi="Bookman Old Style"/>
        </w:rPr>
        <w:t xml:space="preserve">on </w:t>
      </w:r>
      <w:r w:rsidRPr="00623301">
        <w:rPr>
          <w:rFonts w:ascii="Bookman Old Style" w:hAnsi="Bookman Old Style"/>
          <w:u w:val="single"/>
        </w:rPr>
        <w:t>Thursday, May 1</w:t>
      </w:r>
      <w:r w:rsidR="002F683E">
        <w:rPr>
          <w:rFonts w:ascii="Bookman Old Style" w:hAnsi="Bookman Old Style"/>
          <w:u w:val="single"/>
        </w:rPr>
        <w:t>7</w:t>
      </w:r>
      <w:r w:rsidRPr="00623301">
        <w:rPr>
          <w:rFonts w:ascii="Bookman Old Style" w:hAnsi="Bookman Old Style"/>
          <w:u w:val="single"/>
        </w:rPr>
        <w:t>th, 201</w:t>
      </w:r>
      <w:r w:rsidR="002F683E">
        <w:rPr>
          <w:rFonts w:ascii="Bookman Old Style" w:hAnsi="Bookman Old Style"/>
          <w:u w:val="single"/>
        </w:rPr>
        <w:t>9</w:t>
      </w:r>
      <w:r w:rsidRPr="00623301">
        <w:rPr>
          <w:rFonts w:ascii="Bookman Old Style" w:hAnsi="Bookman Old Style"/>
          <w:u w:val="single"/>
        </w:rPr>
        <w:t xml:space="preserve"> at 7:30AM</w:t>
      </w:r>
      <w:r w:rsidRPr="009322F9">
        <w:rPr>
          <w:rFonts w:ascii="Bookman Old Style" w:hAnsi="Bookman Old Style"/>
        </w:rPr>
        <w:t>.</w:t>
      </w:r>
    </w:p>
    <w:p w14:paraId="3789371D" w14:textId="77777777" w:rsidR="00623301" w:rsidRDefault="00623301" w:rsidP="009322F9">
      <w:pPr>
        <w:pStyle w:val="NoSpacing"/>
        <w:rPr>
          <w:rFonts w:ascii="Bookman Old Style" w:hAnsi="Bookman Old Style"/>
        </w:rPr>
      </w:pPr>
    </w:p>
    <w:p w14:paraId="261415C6" w14:textId="77777777" w:rsidR="009322F9" w:rsidRPr="009322F9" w:rsidRDefault="009322F9" w:rsidP="009322F9">
      <w:pPr>
        <w:pStyle w:val="NoSpacing"/>
        <w:rPr>
          <w:rFonts w:ascii="Bookman Old Style" w:hAnsi="Bookman Old Style"/>
        </w:rPr>
      </w:pPr>
      <w:r w:rsidRPr="009322F9">
        <w:rPr>
          <w:rFonts w:ascii="Bookman Old Style" w:hAnsi="Bookman Old Style"/>
        </w:rPr>
        <w:t>Materials: Required materials for this course include the textbook,</w:t>
      </w:r>
      <w:r w:rsidR="00623301">
        <w:rPr>
          <w:rFonts w:ascii="Bookman Old Style" w:hAnsi="Bookman Old Style"/>
        </w:rPr>
        <w:t xml:space="preserve"> </w:t>
      </w:r>
      <w:r w:rsidRPr="009322F9">
        <w:rPr>
          <w:rFonts w:ascii="Bookman Old Style" w:hAnsi="Bookman Old Style"/>
        </w:rPr>
        <w:t>binder/folder with paper, writing utensils, highlighter, and a positive attitude toward success.</w:t>
      </w:r>
    </w:p>
    <w:p w14:paraId="6B9424AB" w14:textId="77777777" w:rsidR="00623301" w:rsidRDefault="00623301" w:rsidP="009322F9">
      <w:pPr>
        <w:pStyle w:val="NoSpacing"/>
        <w:rPr>
          <w:rFonts w:ascii="Bookman Old Style" w:hAnsi="Bookman Old Style"/>
        </w:rPr>
      </w:pPr>
    </w:p>
    <w:p w14:paraId="2D4FA8DC" w14:textId="77777777" w:rsidR="009322F9" w:rsidRPr="009322F9" w:rsidRDefault="009322F9" w:rsidP="009322F9">
      <w:pPr>
        <w:pStyle w:val="NoSpacing"/>
        <w:rPr>
          <w:rFonts w:ascii="Bookman Old Style" w:hAnsi="Bookman Old Style"/>
        </w:rPr>
      </w:pPr>
      <w:r w:rsidRPr="009322F9">
        <w:rPr>
          <w:rFonts w:ascii="Bookman Old Style" w:hAnsi="Bookman Old Style"/>
        </w:rPr>
        <w:t>Primary Readings:</w:t>
      </w:r>
    </w:p>
    <w:p w14:paraId="640DD9C2" w14:textId="77777777" w:rsidR="00623301" w:rsidRDefault="00623301" w:rsidP="009322F9">
      <w:pPr>
        <w:pStyle w:val="NoSpacing"/>
        <w:rPr>
          <w:rFonts w:ascii="Bookman Old Style" w:hAnsi="Bookman Old Style"/>
          <w:bCs/>
        </w:rPr>
      </w:pPr>
      <w:proofErr w:type="spellStart"/>
      <w:r w:rsidRPr="00623301">
        <w:rPr>
          <w:rFonts w:ascii="Bookman Old Style" w:hAnsi="Bookman Old Style"/>
          <w:bCs/>
        </w:rPr>
        <w:t>Kesselman</w:t>
      </w:r>
      <w:proofErr w:type="spellEnd"/>
      <w:r w:rsidRPr="00623301">
        <w:rPr>
          <w:rFonts w:ascii="Bookman Old Style" w:hAnsi="Bookman Old Style"/>
          <w:bCs/>
        </w:rPr>
        <w:t xml:space="preserve">, Mark, et al. </w:t>
      </w:r>
      <w:r w:rsidRPr="00623301">
        <w:rPr>
          <w:rFonts w:ascii="Bookman Old Style" w:hAnsi="Bookman Old Style"/>
          <w:bCs/>
          <w:i/>
        </w:rPr>
        <w:t xml:space="preserve">Introduction to Comparative Politics, </w:t>
      </w:r>
      <w:r w:rsidRPr="00623301">
        <w:rPr>
          <w:rFonts w:ascii="Bookman Old Style" w:hAnsi="Bookman Old Style"/>
          <w:bCs/>
        </w:rPr>
        <w:t>4</w:t>
      </w:r>
      <w:r w:rsidRPr="00623301">
        <w:rPr>
          <w:rFonts w:ascii="Bookman Old Style" w:hAnsi="Bookman Old Style"/>
          <w:bCs/>
          <w:vertAlign w:val="superscript"/>
        </w:rPr>
        <w:t>th</w:t>
      </w:r>
      <w:r w:rsidRPr="00623301">
        <w:rPr>
          <w:rFonts w:ascii="Bookman Old Style" w:hAnsi="Bookman Old Style"/>
          <w:bCs/>
        </w:rPr>
        <w:t xml:space="preserve"> Edition, Boston: Houghton Mifflin © 2007 </w:t>
      </w:r>
    </w:p>
    <w:p w14:paraId="0267DF84" w14:textId="77777777" w:rsidR="00623301" w:rsidRDefault="00623301" w:rsidP="009322F9">
      <w:pPr>
        <w:pStyle w:val="NoSpacing"/>
        <w:rPr>
          <w:rFonts w:ascii="Bookman Old Style" w:hAnsi="Bookman Old Style"/>
        </w:rPr>
      </w:pPr>
    </w:p>
    <w:p w14:paraId="65F67DFA" w14:textId="77777777" w:rsidR="0059292F" w:rsidRPr="0059292F" w:rsidRDefault="0059292F" w:rsidP="0059292F">
      <w:pPr>
        <w:pStyle w:val="NoSpacing"/>
        <w:rPr>
          <w:rFonts w:ascii="Bookman Old Style" w:hAnsi="Bookman Old Style"/>
          <w:b/>
          <w:u w:val="single"/>
        </w:rPr>
      </w:pPr>
      <w:r w:rsidRPr="0059292F">
        <w:rPr>
          <w:rFonts w:ascii="Bookman Old Style" w:hAnsi="Bookman Old Style"/>
          <w:b/>
          <w:u w:val="single"/>
        </w:rPr>
        <w:lastRenderedPageBreak/>
        <w:t>GRADING SCALE</w:t>
      </w:r>
    </w:p>
    <w:p w14:paraId="3C4BD469" w14:textId="77777777" w:rsidR="0059292F" w:rsidRPr="0059292F" w:rsidRDefault="0059292F" w:rsidP="0059292F">
      <w:pPr>
        <w:pStyle w:val="NoSpacing"/>
        <w:numPr>
          <w:ilvl w:val="0"/>
          <w:numId w:val="1"/>
        </w:numPr>
        <w:rPr>
          <w:rFonts w:ascii="Bookman Old Style" w:hAnsi="Bookman Old Style"/>
        </w:rPr>
      </w:pPr>
      <w:r w:rsidRPr="0059292F">
        <w:rPr>
          <w:rFonts w:ascii="Bookman Old Style" w:hAnsi="Bookman Old Style"/>
        </w:rPr>
        <w:t>Major Assessment</w:t>
      </w:r>
      <w:r w:rsidRPr="0059292F">
        <w:rPr>
          <w:rFonts w:ascii="Bookman Old Style" w:hAnsi="Bookman Old Style"/>
        </w:rPr>
        <w:tab/>
      </w:r>
      <w:r w:rsidRPr="0059292F">
        <w:rPr>
          <w:rFonts w:ascii="Bookman Old Style" w:hAnsi="Bookman Old Style"/>
        </w:rPr>
        <w:tab/>
      </w:r>
      <w:r w:rsidR="00567015">
        <w:rPr>
          <w:rFonts w:ascii="Bookman Old Style" w:hAnsi="Bookman Old Style"/>
        </w:rPr>
        <w:t>55</w:t>
      </w:r>
      <w:r w:rsidRPr="0059292F">
        <w:rPr>
          <w:rFonts w:ascii="Bookman Old Style" w:hAnsi="Bookman Old Style"/>
        </w:rPr>
        <w:t>%</w:t>
      </w:r>
    </w:p>
    <w:p w14:paraId="4420A2E6" w14:textId="77777777" w:rsidR="00567015" w:rsidRPr="00567015" w:rsidRDefault="0059292F" w:rsidP="00F10E08">
      <w:pPr>
        <w:pStyle w:val="NoSpacing"/>
        <w:numPr>
          <w:ilvl w:val="0"/>
          <w:numId w:val="1"/>
        </w:numPr>
        <w:rPr>
          <w:rFonts w:ascii="Bookman Old Style" w:hAnsi="Bookman Old Style"/>
          <w:b/>
          <w:u w:val="single"/>
        </w:rPr>
      </w:pPr>
      <w:r w:rsidRPr="00567015">
        <w:rPr>
          <w:rFonts w:ascii="Bookman Old Style" w:hAnsi="Bookman Old Style"/>
        </w:rPr>
        <w:t>Minor Assessment</w:t>
      </w:r>
      <w:r w:rsidRPr="00567015">
        <w:rPr>
          <w:rFonts w:ascii="Bookman Old Style" w:hAnsi="Bookman Old Style"/>
        </w:rPr>
        <w:tab/>
      </w:r>
      <w:r w:rsidRPr="00567015">
        <w:rPr>
          <w:rFonts w:ascii="Bookman Old Style" w:hAnsi="Bookman Old Style"/>
        </w:rPr>
        <w:tab/>
      </w:r>
      <w:r w:rsidR="00567015">
        <w:rPr>
          <w:rFonts w:ascii="Bookman Old Style" w:hAnsi="Bookman Old Style"/>
        </w:rPr>
        <w:t>15</w:t>
      </w:r>
      <w:r w:rsidRPr="00567015">
        <w:rPr>
          <w:rFonts w:ascii="Bookman Old Style" w:hAnsi="Bookman Old Style"/>
        </w:rPr>
        <w:t>%</w:t>
      </w:r>
    </w:p>
    <w:p w14:paraId="33163AD4" w14:textId="77777777" w:rsidR="00567015" w:rsidRPr="00567015" w:rsidRDefault="00567015" w:rsidP="00F10E08">
      <w:pPr>
        <w:pStyle w:val="NoSpacing"/>
        <w:numPr>
          <w:ilvl w:val="0"/>
          <w:numId w:val="1"/>
        </w:numPr>
        <w:rPr>
          <w:rFonts w:ascii="Bookman Old Style" w:hAnsi="Bookman Old Style"/>
          <w:b/>
          <w:u w:val="single"/>
        </w:rPr>
      </w:pPr>
      <w:r>
        <w:rPr>
          <w:rFonts w:ascii="Bookman Old Style" w:hAnsi="Bookman Old Style"/>
        </w:rPr>
        <w:t>Other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w:t>
      </w:r>
    </w:p>
    <w:p w14:paraId="76DBB8B8" w14:textId="77777777" w:rsidR="0059292F" w:rsidRPr="00567015" w:rsidRDefault="0059292F" w:rsidP="00F10E08">
      <w:pPr>
        <w:pStyle w:val="NoSpacing"/>
        <w:numPr>
          <w:ilvl w:val="0"/>
          <w:numId w:val="1"/>
        </w:numPr>
        <w:rPr>
          <w:rFonts w:ascii="Bookman Old Style" w:hAnsi="Bookman Old Style"/>
          <w:b/>
          <w:u w:val="single"/>
        </w:rPr>
      </w:pPr>
      <w:r w:rsidRPr="00567015">
        <w:rPr>
          <w:rFonts w:ascii="Bookman Old Style" w:hAnsi="Bookman Old Style"/>
        </w:rPr>
        <w:t>Final Exam</w:t>
      </w:r>
      <w:r w:rsidRPr="00567015">
        <w:rPr>
          <w:rFonts w:ascii="Bookman Old Style" w:hAnsi="Bookman Old Style"/>
        </w:rPr>
        <w:tab/>
      </w:r>
      <w:r w:rsidRPr="00567015">
        <w:rPr>
          <w:rFonts w:ascii="Bookman Old Style" w:hAnsi="Bookman Old Style"/>
        </w:rPr>
        <w:tab/>
      </w:r>
      <w:r w:rsidRPr="00567015">
        <w:rPr>
          <w:rFonts w:ascii="Bookman Old Style" w:hAnsi="Bookman Old Style"/>
        </w:rPr>
        <w:tab/>
        <w:t>2</w:t>
      </w:r>
      <w:r w:rsidR="00567015">
        <w:rPr>
          <w:rFonts w:ascii="Bookman Old Style" w:hAnsi="Bookman Old Style"/>
        </w:rPr>
        <w:t>0</w:t>
      </w:r>
      <w:r w:rsidRPr="00567015">
        <w:rPr>
          <w:rFonts w:ascii="Bookman Old Style" w:hAnsi="Bookman Old Style"/>
        </w:rPr>
        <w:t>%</w:t>
      </w:r>
    </w:p>
    <w:p w14:paraId="664A65A6" w14:textId="514EFC58" w:rsidR="00567015" w:rsidRDefault="00567015" w:rsidP="00567015">
      <w:pPr>
        <w:pStyle w:val="NoSpacing"/>
        <w:rPr>
          <w:rFonts w:ascii="Bookman Old Style" w:hAnsi="Bookman Old Style"/>
          <w:b/>
          <w:u w:val="single"/>
        </w:rPr>
      </w:pPr>
    </w:p>
    <w:p w14:paraId="5E339176" w14:textId="3A486247" w:rsidR="00892CD0" w:rsidRDefault="008A52A9" w:rsidP="008A52A9">
      <w:pPr>
        <w:pStyle w:val="NoSpacing"/>
        <w:rPr>
          <w:rFonts w:ascii="Bookman Old Style" w:hAnsi="Bookman Old Style"/>
          <w:u w:val="single"/>
        </w:rPr>
      </w:pPr>
      <w:r w:rsidRPr="008A52A9">
        <w:rPr>
          <w:rFonts w:ascii="Bookman Old Style" w:hAnsi="Bookman Old Style"/>
          <w:b/>
          <w:u w:val="single"/>
        </w:rPr>
        <w:t>Fulton grading scale:</w:t>
      </w:r>
      <w:r w:rsidRPr="008A52A9">
        <w:rPr>
          <w:rFonts w:ascii="Bookman Old Style" w:hAnsi="Bookman Old Style"/>
          <w:u w:val="single"/>
        </w:rPr>
        <w:t xml:space="preserve">   90-100 A        80-89 B        70-79 C     69 and below F</w:t>
      </w:r>
    </w:p>
    <w:p w14:paraId="05EF0847" w14:textId="3E1D2E09" w:rsidR="00945CB6" w:rsidRDefault="00945CB6" w:rsidP="008A52A9">
      <w:pPr>
        <w:pStyle w:val="NoSpacing"/>
        <w:rPr>
          <w:rFonts w:ascii="Bookman Old Style" w:hAnsi="Bookman Old Style"/>
          <w:u w:val="single"/>
        </w:rPr>
      </w:pPr>
    </w:p>
    <w:p w14:paraId="57DFBE31" w14:textId="77777777" w:rsidR="004754A4" w:rsidRPr="004754A4" w:rsidRDefault="004754A4" w:rsidP="004754A4">
      <w:pPr>
        <w:pStyle w:val="NoSpacing"/>
        <w:rPr>
          <w:rFonts w:ascii="Bookman Old Style" w:hAnsi="Bookman Old Style"/>
          <w:b/>
          <w:bCs/>
          <w:u w:val="single"/>
        </w:rPr>
      </w:pPr>
      <w:r w:rsidRPr="004754A4">
        <w:rPr>
          <w:rFonts w:ascii="Bookman Old Style" w:hAnsi="Bookman Old Style"/>
          <w:b/>
          <w:bCs/>
          <w:u w:val="single"/>
        </w:rPr>
        <w:t>Chattahoochee High School Provision for Improving Grades</w:t>
      </w:r>
    </w:p>
    <w:p w14:paraId="3D9051F1" w14:textId="303A9C60" w:rsidR="004754A4" w:rsidRPr="004754A4" w:rsidRDefault="004754A4" w:rsidP="004754A4">
      <w:pPr>
        <w:pStyle w:val="NoSpacing"/>
        <w:rPr>
          <w:rFonts w:ascii="Bookman Old Style" w:hAnsi="Bookman Old Style"/>
          <w:u w:val="single"/>
        </w:rPr>
      </w:pPr>
    </w:p>
    <w:p w14:paraId="64A452DB" w14:textId="77777777" w:rsidR="004754A4" w:rsidRPr="004754A4" w:rsidRDefault="004754A4" w:rsidP="004754A4">
      <w:pPr>
        <w:pStyle w:val="NoSpacing"/>
        <w:numPr>
          <w:ilvl w:val="0"/>
          <w:numId w:val="2"/>
        </w:numPr>
        <w:rPr>
          <w:rFonts w:ascii="Bookman Old Style" w:hAnsi="Bookman Old Style"/>
        </w:rPr>
      </w:pPr>
      <w:r w:rsidRPr="004754A4">
        <w:rPr>
          <w:rFonts w:ascii="Bookman Old Style" w:hAnsi="Bookman Old Style"/>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0F0B8044" w14:textId="77777777" w:rsidR="004754A4" w:rsidRPr="004754A4" w:rsidRDefault="004754A4" w:rsidP="004754A4">
      <w:pPr>
        <w:pStyle w:val="NoSpacing"/>
        <w:rPr>
          <w:rFonts w:ascii="Bookman Old Style" w:hAnsi="Bookman Old Style"/>
        </w:rPr>
      </w:pPr>
    </w:p>
    <w:p w14:paraId="474468F9" w14:textId="77777777" w:rsidR="004754A4" w:rsidRPr="004754A4" w:rsidRDefault="004754A4" w:rsidP="004754A4">
      <w:pPr>
        <w:pStyle w:val="NoSpacing"/>
        <w:numPr>
          <w:ilvl w:val="0"/>
          <w:numId w:val="2"/>
        </w:numPr>
        <w:rPr>
          <w:rFonts w:ascii="Bookman Old Style" w:hAnsi="Bookman Old Style"/>
        </w:rPr>
      </w:pPr>
      <w:r w:rsidRPr="004754A4">
        <w:rPr>
          <w:rFonts w:ascii="Bookman Old Style" w:hAnsi="Bookman Old Style"/>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267C021C" w14:textId="77777777" w:rsidR="004754A4" w:rsidRPr="004754A4" w:rsidRDefault="004754A4" w:rsidP="004754A4">
      <w:pPr>
        <w:pStyle w:val="NoSpacing"/>
        <w:rPr>
          <w:rFonts w:ascii="Bookman Old Style" w:hAnsi="Bookman Old Style"/>
        </w:rPr>
      </w:pPr>
    </w:p>
    <w:p w14:paraId="7E69A3FD" w14:textId="77777777" w:rsidR="004754A4" w:rsidRPr="004754A4" w:rsidRDefault="004754A4" w:rsidP="004754A4">
      <w:pPr>
        <w:pStyle w:val="NoSpacing"/>
        <w:numPr>
          <w:ilvl w:val="0"/>
          <w:numId w:val="2"/>
        </w:numPr>
        <w:rPr>
          <w:rFonts w:ascii="Bookman Old Style" w:hAnsi="Bookman Old Style"/>
        </w:rPr>
      </w:pPr>
      <w:r w:rsidRPr="004754A4">
        <w:rPr>
          <w:rFonts w:ascii="Bookman Old Style" w:hAnsi="Bookman Old Style"/>
        </w:rPr>
        <w:t>The grade on the recovery assignment will replace the original grade if the recovery grade is equal to or below 75%.  If the recovery grade is above 75%, the original grade will be replaced with a 75%.  </w:t>
      </w:r>
    </w:p>
    <w:p w14:paraId="007BE97D" w14:textId="42943536" w:rsidR="00945CB6" w:rsidRDefault="00945CB6" w:rsidP="008A52A9">
      <w:pPr>
        <w:pStyle w:val="NoSpacing"/>
        <w:rPr>
          <w:rFonts w:ascii="Bookman Old Style" w:hAnsi="Bookman Old Style"/>
          <w:u w:val="single"/>
        </w:rPr>
      </w:pPr>
    </w:p>
    <w:p w14:paraId="1E1DA4AB" w14:textId="2B040582" w:rsidR="008A7F55" w:rsidRPr="008A7F55" w:rsidRDefault="008A7F55" w:rsidP="008A7F55">
      <w:pPr>
        <w:pStyle w:val="NoSpacing"/>
        <w:rPr>
          <w:rFonts w:ascii="Bookman Old Style" w:hAnsi="Bookman Old Style"/>
          <w:bCs/>
          <w:u w:val="single"/>
        </w:rPr>
      </w:pPr>
      <w:r w:rsidRPr="008A7F55">
        <w:rPr>
          <w:rFonts w:ascii="Bookman Old Style" w:hAnsi="Bookman Old Style"/>
          <w:b/>
          <w:bCs/>
          <w:u w:val="single"/>
        </w:rPr>
        <w:t>Cheating and Plagiarism</w:t>
      </w:r>
      <w:r w:rsidRPr="008A7F55">
        <w:rPr>
          <w:rFonts w:ascii="Bookman Old Style" w:hAnsi="Bookman Old Style"/>
          <w:bCs/>
          <w:u w:val="single"/>
        </w:rPr>
        <w:t>:</w:t>
      </w:r>
      <w:r w:rsidRPr="008A7F55">
        <w:rPr>
          <w:rFonts w:ascii="Bookman Old Style" w:hAnsi="Bookman Old Style"/>
          <w:bCs/>
          <w:i/>
          <w:u w:val="single"/>
        </w:rPr>
        <w:t xml:space="preserve">  </w:t>
      </w:r>
    </w:p>
    <w:p w14:paraId="7242FCE0" w14:textId="77777777" w:rsidR="008A7F55" w:rsidRPr="008A7F55" w:rsidRDefault="008A7F55" w:rsidP="008A7F55">
      <w:pPr>
        <w:pStyle w:val="NoSpacing"/>
        <w:rPr>
          <w:rFonts w:ascii="Bookman Old Style" w:hAnsi="Bookman Old Style"/>
          <w:bCs/>
        </w:rPr>
      </w:pPr>
      <w:r w:rsidRPr="008A7F55">
        <w:rPr>
          <w:rFonts w:ascii="Bookman Old Style" w:hAnsi="Bookman Old Style"/>
          <w:bCs/>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45F0F28A" w14:textId="77777777" w:rsidR="008A7F55" w:rsidRDefault="008A7F55" w:rsidP="008A7F55">
      <w:pPr>
        <w:pStyle w:val="NoSpacing"/>
        <w:rPr>
          <w:rFonts w:ascii="Bookman Old Style" w:hAnsi="Bookman Old Style"/>
          <w:bCs/>
        </w:rPr>
      </w:pPr>
    </w:p>
    <w:p w14:paraId="0EEC0587" w14:textId="0295BFEF" w:rsidR="008A7F55" w:rsidRPr="008A7F55" w:rsidRDefault="008A7F55" w:rsidP="008A7F55">
      <w:pPr>
        <w:pStyle w:val="NoSpacing"/>
        <w:rPr>
          <w:rFonts w:ascii="Bookman Old Style" w:hAnsi="Bookman Old Style"/>
        </w:rPr>
      </w:pPr>
      <w:r w:rsidRPr="008A7F55">
        <w:rPr>
          <w:rFonts w:ascii="Bookman Old Style" w:hAnsi="Bookman Old Style"/>
          <w:bCs/>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r w:rsidRPr="008A7F55">
        <w:rPr>
          <w:rFonts w:ascii="Bookman Old Style" w:hAnsi="Bookman Old Style"/>
        </w:rPr>
        <w:t xml:space="preserve"> </w:t>
      </w:r>
    </w:p>
    <w:p w14:paraId="0F9CD21B" w14:textId="77777777" w:rsidR="008A7F55" w:rsidRPr="008A7F55" w:rsidRDefault="008A7F55" w:rsidP="008A7F55">
      <w:pPr>
        <w:pStyle w:val="NoSpacing"/>
        <w:rPr>
          <w:rFonts w:ascii="Bookman Old Style" w:hAnsi="Bookman Old Style"/>
          <w:bCs/>
        </w:rPr>
      </w:pPr>
      <w:r w:rsidRPr="008A7F55">
        <w:rPr>
          <w:rFonts w:ascii="Bookman Old Style" w:hAnsi="Bookman Old Style"/>
          <w:bCs/>
        </w:rPr>
        <w:t>CHS uses turnitin.com to detect plagiarism. You may be required to submit assignments and assessments to turnitin.com.</w:t>
      </w:r>
    </w:p>
    <w:p w14:paraId="4ACA43B0" w14:textId="4835FB46" w:rsidR="009D5504" w:rsidRDefault="009D5504" w:rsidP="008A52A9">
      <w:pPr>
        <w:pStyle w:val="NoSpacing"/>
        <w:rPr>
          <w:rFonts w:ascii="Bookman Old Style" w:hAnsi="Bookman Old Style"/>
          <w:u w:val="single"/>
        </w:rPr>
      </w:pPr>
    </w:p>
    <w:p w14:paraId="2FADB233" w14:textId="375748D1" w:rsidR="00CA73B9" w:rsidRDefault="00CA73B9" w:rsidP="00CA73B9">
      <w:pPr>
        <w:spacing w:after="60" w:line="240" w:lineRule="auto"/>
        <w:outlineLvl w:val="1"/>
        <w:rPr>
          <w:rFonts w:ascii="Cambria" w:eastAsia="Times New Roman" w:hAnsi="Cambria" w:cs="Times New Roman"/>
          <w:b/>
          <w:bCs/>
          <w:sz w:val="24"/>
          <w:szCs w:val="24"/>
          <w:u w:val="single"/>
        </w:rPr>
      </w:pPr>
      <w:r>
        <w:rPr>
          <w:rFonts w:ascii="Cambria" w:eastAsia="Times New Roman" w:hAnsi="Cambria" w:cs="Times New Roman"/>
          <w:b/>
          <w:bCs/>
          <w:sz w:val="24"/>
          <w:szCs w:val="24"/>
          <w:u w:val="single"/>
        </w:rPr>
        <w:t>Extra Credit</w:t>
      </w:r>
      <w:r>
        <w:rPr>
          <w:rFonts w:ascii="Cambria" w:eastAsia="Times New Roman" w:hAnsi="Cambria" w:cs="Times New Roman"/>
          <w:b/>
          <w:bCs/>
          <w:sz w:val="24"/>
          <w:szCs w:val="24"/>
        </w:rPr>
        <w:t xml:space="preserve"> </w:t>
      </w:r>
      <w:r>
        <w:rPr>
          <w:rFonts w:ascii="Cambria" w:eastAsia="Times New Roman" w:hAnsi="Cambria" w:cs="Times New Roman"/>
          <w:bCs/>
          <w:i/>
          <w:sz w:val="24"/>
          <w:szCs w:val="24"/>
        </w:rPr>
        <w:t xml:space="preserve"> </w:t>
      </w:r>
    </w:p>
    <w:p w14:paraId="359A181C" w14:textId="77777777" w:rsidR="00CA73B9" w:rsidRDefault="00CA73B9" w:rsidP="00CA73B9">
      <w:pPr>
        <w:spacing w:after="60" w:line="240" w:lineRule="auto"/>
        <w:outlineLvl w:val="1"/>
        <w:rPr>
          <w:rFonts w:ascii="Cambria" w:eastAsia="Times New Roman" w:hAnsi="Cambria" w:cs="Times New Roman"/>
          <w:bCs/>
          <w:sz w:val="24"/>
          <w:szCs w:val="24"/>
        </w:rPr>
      </w:pPr>
      <w:r>
        <w:rPr>
          <w:rFonts w:ascii="Cambria" w:eastAsia="Times New Roman" w:hAnsi="Cambria" w:cs="Times New Roman"/>
          <w:bCs/>
          <w:sz w:val="24"/>
          <w:szCs w:val="24"/>
        </w:rPr>
        <w:t>No grades will be given for non-academic assignments and no extra credit will be offered.</w:t>
      </w:r>
    </w:p>
    <w:p w14:paraId="739BABE2" w14:textId="77777777" w:rsidR="00CA73B9" w:rsidRDefault="00CA73B9" w:rsidP="00CA73B9">
      <w:pPr>
        <w:tabs>
          <w:tab w:val="left" w:pos="1185"/>
        </w:tabs>
        <w:spacing w:after="60" w:line="240" w:lineRule="auto"/>
        <w:outlineLvl w:val="1"/>
        <w:rPr>
          <w:rFonts w:ascii="Cambria" w:eastAsia="Times New Roman" w:hAnsi="Cambria" w:cs="Times New Roman"/>
          <w:bCs/>
          <w:sz w:val="24"/>
          <w:szCs w:val="24"/>
        </w:rPr>
      </w:pPr>
    </w:p>
    <w:p w14:paraId="361DE268" w14:textId="3E029DEB" w:rsidR="00CA73B9" w:rsidRDefault="00CA73B9" w:rsidP="00CA73B9">
      <w:pPr>
        <w:spacing w:after="0" w:line="240" w:lineRule="auto"/>
        <w:rPr>
          <w:rFonts w:ascii="Cambria" w:eastAsia="Times New Roman" w:hAnsi="Cambria" w:cs="Times New Roman"/>
          <w:b/>
          <w:bCs/>
          <w:sz w:val="24"/>
          <w:szCs w:val="24"/>
          <w:u w:val="single"/>
        </w:rPr>
      </w:pPr>
      <w:r>
        <w:rPr>
          <w:rFonts w:ascii="Cambria" w:eastAsia="Times New Roman" w:hAnsi="Cambria" w:cs="Times New Roman"/>
          <w:b/>
          <w:bCs/>
          <w:sz w:val="24"/>
          <w:szCs w:val="24"/>
          <w:u w:val="single"/>
        </w:rPr>
        <w:t>Electronic Privacy Policy</w:t>
      </w:r>
      <w:r>
        <w:rPr>
          <w:rFonts w:ascii="Cambria" w:eastAsia="Times New Roman" w:hAnsi="Cambria" w:cs="Times New Roman"/>
          <w:bCs/>
          <w:i/>
          <w:sz w:val="24"/>
          <w:szCs w:val="24"/>
        </w:rPr>
        <w:t xml:space="preserve"> </w:t>
      </w:r>
    </w:p>
    <w:p w14:paraId="33837970" w14:textId="77777777" w:rsidR="00CA73B9" w:rsidRDefault="00CA73B9" w:rsidP="00CA73B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No use of electronic devices to record or transmit class activities, resources, or information is permitted.  This means that you may not use a tape recorder, camera, camera phone, camera tablet, camera pen or any other device to record or take pictures of students, teachers, classroom materials or resources, notes, etc.  Doing so is a serious violation of the honor code and of the privacy rights of individuals and will be treated as such.</w:t>
      </w:r>
    </w:p>
    <w:p w14:paraId="55D6865E" w14:textId="77777777" w:rsidR="00CA73B9" w:rsidRDefault="00CA73B9" w:rsidP="00CA73B9">
      <w:pPr>
        <w:spacing w:after="60" w:line="240" w:lineRule="auto"/>
        <w:jc w:val="center"/>
        <w:outlineLvl w:val="1"/>
        <w:rPr>
          <w:rFonts w:ascii="Cambria" w:eastAsia="Times New Roman" w:hAnsi="Cambria" w:cs="Times New Roman"/>
          <w:bCs/>
          <w:sz w:val="24"/>
          <w:szCs w:val="24"/>
        </w:rPr>
      </w:pPr>
    </w:p>
    <w:p w14:paraId="7C035DD5" w14:textId="77777777" w:rsidR="00D76577" w:rsidRDefault="00D76577" w:rsidP="00CA73B9">
      <w:pPr>
        <w:spacing w:after="60" w:line="240" w:lineRule="auto"/>
        <w:outlineLvl w:val="1"/>
        <w:rPr>
          <w:rFonts w:ascii="Cambria" w:eastAsia="Times New Roman" w:hAnsi="Cambria" w:cs="Times New Roman"/>
          <w:b/>
          <w:bCs/>
          <w:sz w:val="24"/>
          <w:szCs w:val="24"/>
          <w:u w:val="single"/>
        </w:rPr>
      </w:pPr>
    </w:p>
    <w:p w14:paraId="21EDA555" w14:textId="4D5975A7" w:rsidR="00CA73B9" w:rsidRDefault="00CA73B9" w:rsidP="00CA73B9">
      <w:pPr>
        <w:spacing w:after="60" w:line="240" w:lineRule="auto"/>
        <w:outlineLvl w:val="1"/>
        <w:rPr>
          <w:rFonts w:ascii="Cambria" w:eastAsia="Times New Roman" w:hAnsi="Cambria" w:cs="Times New Roman"/>
          <w:bCs/>
          <w:sz w:val="24"/>
          <w:szCs w:val="24"/>
        </w:rPr>
      </w:pPr>
      <w:r>
        <w:rPr>
          <w:rFonts w:ascii="Cambria" w:eastAsia="Times New Roman" w:hAnsi="Cambria" w:cs="Times New Roman"/>
          <w:b/>
          <w:bCs/>
          <w:sz w:val="24"/>
          <w:szCs w:val="24"/>
          <w:u w:val="single"/>
        </w:rPr>
        <w:t>Tardy Policy</w:t>
      </w:r>
      <w:r>
        <w:rPr>
          <w:rFonts w:ascii="Cambria" w:eastAsia="Times New Roman" w:hAnsi="Cambria" w:cs="Times New Roman"/>
          <w:bCs/>
          <w:sz w:val="24"/>
          <w:szCs w:val="24"/>
        </w:rPr>
        <w:t>:</w:t>
      </w:r>
      <w:r>
        <w:rPr>
          <w:rFonts w:ascii="Cambria" w:eastAsia="Times New Roman" w:hAnsi="Cambria" w:cs="Times New Roman"/>
          <w:bCs/>
          <w:i/>
          <w:sz w:val="24"/>
          <w:szCs w:val="24"/>
        </w:rPr>
        <w:t xml:space="preserve"> </w:t>
      </w:r>
    </w:p>
    <w:p w14:paraId="34EC77E9" w14:textId="77777777" w:rsidR="00CA73B9" w:rsidRDefault="00CA73B9" w:rsidP="00CA73B9">
      <w:pPr>
        <w:spacing w:after="60" w:line="240" w:lineRule="auto"/>
        <w:outlineLvl w:val="1"/>
        <w:rPr>
          <w:rFonts w:ascii="Cambria" w:eastAsia="Times New Roman" w:hAnsi="Cambria" w:cs="Times New Roman"/>
          <w:bCs/>
          <w:sz w:val="24"/>
          <w:szCs w:val="24"/>
        </w:rPr>
      </w:pPr>
      <w:r>
        <w:rPr>
          <w:rFonts w:ascii="Cambria" w:eastAsia="Times New Roman" w:hAnsi="Cambria" w:cs="Times New Roman"/>
          <w:bCs/>
          <w:sz w:val="24"/>
          <w:szCs w:val="24"/>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Pr>
          <w:rFonts w:ascii="Cambria" w:eastAsia="Times New Roman" w:hAnsi="Cambria" w:cs="Times New Roman"/>
          <w:bCs/>
          <w:sz w:val="24"/>
          <w:szCs w:val="24"/>
        </w:rPr>
        <w:t>Tardies</w:t>
      </w:r>
      <w:proofErr w:type="spellEnd"/>
      <w:r>
        <w:rPr>
          <w:rFonts w:ascii="Cambria" w:eastAsia="Times New Roman" w:hAnsi="Cambria" w:cs="Times New Roman"/>
          <w:bCs/>
          <w:sz w:val="24"/>
          <w:szCs w:val="24"/>
        </w:rPr>
        <w:t xml:space="preserve"> will be tracked throughout the semester and progressive discipline will be applied.  </w:t>
      </w:r>
    </w:p>
    <w:p w14:paraId="59F5842B" w14:textId="77777777" w:rsidR="00CA73B9" w:rsidRPr="008A52A9" w:rsidRDefault="00CA73B9" w:rsidP="008A52A9">
      <w:pPr>
        <w:pStyle w:val="NoSpacing"/>
        <w:rPr>
          <w:rFonts w:ascii="Bookman Old Style" w:hAnsi="Bookman Old Style"/>
          <w:u w:val="single"/>
        </w:rPr>
      </w:pPr>
    </w:p>
    <w:p w14:paraId="4F2A866B" w14:textId="77777777" w:rsidR="00567015" w:rsidRDefault="00567015" w:rsidP="00567015">
      <w:pPr>
        <w:pStyle w:val="NoSpacing"/>
        <w:rPr>
          <w:rFonts w:ascii="Bookman Old Style" w:hAnsi="Bookman Old Style"/>
          <w:b/>
          <w:u w:val="single"/>
        </w:rPr>
      </w:pPr>
    </w:p>
    <w:p w14:paraId="2D738D0A" w14:textId="77777777" w:rsidR="0059292F" w:rsidRPr="0059292F" w:rsidRDefault="0059292F" w:rsidP="0059292F">
      <w:pPr>
        <w:pStyle w:val="NoSpacing"/>
        <w:rPr>
          <w:rFonts w:ascii="Bookman Old Style" w:hAnsi="Bookman Old Style"/>
          <w:b/>
          <w:u w:val="single"/>
        </w:rPr>
      </w:pPr>
      <w:r w:rsidRPr="0059292F">
        <w:rPr>
          <w:rFonts w:ascii="Bookman Old Style" w:hAnsi="Bookman Old Style"/>
          <w:b/>
          <w:u w:val="single"/>
        </w:rPr>
        <w:t>ASSESSMENT PRACTICES</w:t>
      </w:r>
    </w:p>
    <w:p w14:paraId="44F68E20" w14:textId="77777777" w:rsidR="00976C84" w:rsidRDefault="00976C84" w:rsidP="0059292F">
      <w:pPr>
        <w:pStyle w:val="NoSpacing"/>
        <w:rPr>
          <w:rFonts w:ascii="Bookman Old Style" w:hAnsi="Bookman Old Style"/>
          <w:b/>
          <w:u w:val="single"/>
        </w:rPr>
      </w:pPr>
    </w:p>
    <w:p w14:paraId="41B74521" w14:textId="77777777" w:rsidR="0059292F" w:rsidRPr="0059292F" w:rsidRDefault="0059292F" w:rsidP="0059292F">
      <w:pPr>
        <w:pStyle w:val="NoSpacing"/>
        <w:rPr>
          <w:rFonts w:ascii="Bookman Old Style" w:hAnsi="Bookman Old Style"/>
        </w:rPr>
      </w:pPr>
      <w:r w:rsidRPr="0059292F">
        <w:rPr>
          <w:rFonts w:ascii="Bookman Old Style" w:hAnsi="Bookman Old Style"/>
          <w:b/>
          <w:u w:val="single"/>
        </w:rPr>
        <w:t>READING:</w:t>
      </w:r>
      <w:r w:rsidRPr="0059292F">
        <w:rPr>
          <w:rFonts w:ascii="Bookman Old Style" w:hAnsi="Bookman Old Style"/>
        </w:rPr>
        <w:t xml:space="preserve"> </w:t>
      </w:r>
      <w:proofErr w:type="gramStart"/>
      <w:r w:rsidRPr="0059292F">
        <w:rPr>
          <w:rFonts w:ascii="Bookman Old Style" w:hAnsi="Bookman Old Style"/>
        </w:rPr>
        <w:t>In order for</w:t>
      </w:r>
      <w:proofErr w:type="gramEnd"/>
      <w:r w:rsidRPr="0059292F">
        <w:rPr>
          <w:rFonts w:ascii="Bookman Old Style" w:hAnsi="Bookman Old Style"/>
        </w:rPr>
        <w:t xml:space="preserve"> a student to be successful in a college-prep course of this type, it is </w:t>
      </w:r>
      <w:r w:rsidRPr="0059292F">
        <w:rPr>
          <w:rFonts w:ascii="Bookman Old Style" w:hAnsi="Bookman Old Style"/>
          <w:u w:val="single"/>
        </w:rPr>
        <w:t>essential</w:t>
      </w:r>
      <w:r w:rsidRPr="0059292F">
        <w:rPr>
          <w:rFonts w:ascii="Bookman Old Style" w:hAnsi="Bookman Old Style"/>
        </w:rPr>
        <w:t xml:space="preserve"> that students maximize their time, through proper organization and planning strategies, to complete all assigned reading prior to class discussion. The required reading, along with lectures and class discussion, will figure prominently in formal evaluations using quizzes and examinations. In addition to the survey text, students will be reading handouts from the College Board as well as a variety of other sources, including </w:t>
      </w:r>
      <w:r w:rsidRPr="0059292F">
        <w:rPr>
          <w:rFonts w:ascii="Bookman Old Style" w:hAnsi="Bookman Old Style"/>
          <w:i/>
        </w:rPr>
        <w:t>The Economist,</w:t>
      </w:r>
      <w:r w:rsidRPr="0059292F">
        <w:rPr>
          <w:rFonts w:ascii="Bookman Old Style" w:hAnsi="Bookman Old Style"/>
        </w:rPr>
        <w:t xml:space="preserve"> the</w:t>
      </w:r>
      <w:r w:rsidRPr="0059292F">
        <w:rPr>
          <w:rFonts w:ascii="Bookman Old Style" w:hAnsi="Bookman Old Style"/>
          <w:i/>
        </w:rPr>
        <w:t xml:space="preserve"> New York Times</w:t>
      </w:r>
      <w:r w:rsidRPr="0059292F">
        <w:rPr>
          <w:rFonts w:ascii="Bookman Old Style" w:hAnsi="Bookman Old Style"/>
        </w:rPr>
        <w:t>, and others. These supplemental readings will deal with theory as well as specific countries. Reading comprehension will be evaluated through quizzes and typed summaries.</w:t>
      </w:r>
    </w:p>
    <w:p w14:paraId="2EE3E538" w14:textId="77777777" w:rsidR="0059292F" w:rsidRPr="0059292F" w:rsidRDefault="0059292F" w:rsidP="0059292F">
      <w:pPr>
        <w:pStyle w:val="NoSpacing"/>
        <w:rPr>
          <w:rFonts w:ascii="Bookman Old Style" w:hAnsi="Bookman Old Style"/>
          <w:b/>
          <w:u w:val="single"/>
        </w:rPr>
      </w:pPr>
    </w:p>
    <w:p w14:paraId="77DD7433" w14:textId="77777777" w:rsidR="0059292F" w:rsidRPr="0059292F" w:rsidRDefault="0059292F" w:rsidP="0059292F">
      <w:pPr>
        <w:pStyle w:val="NoSpacing"/>
        <w:rPr>
          <w:rFonts w:ascii="Bookman Old Style" w:hAnsi="Bookman Old Style"/>
        </w:rPr>
      </w:pPr>
      <w:r w:rsidRPr="0059292F">
        <w:rPr>
          <w:rFonts w:ascii="Bookman Old Style" w:hAnsi="Bookman Old Style"/>
          <w:b/>
          <w:u w:val="single"/>
        </w:rPr>
        <w:t>GROUP WORK:</w:t>
      </w:r>
      <w:r w:rsidRPr="0059292F">
        <w:rPr>
          <w:rFonts w:ascii="Bookman Old Style" w:hAnsi="Bookman Old Style"/>
          <w:b/>
        </w:rPr>
        <w:t xml:space="preserve"> </w:t>
      </w:r>
      <w:proofErr w:type="gramStart"/>
      <w:r w:rsidRPr="0059292F">
        <w:rPr>
          <w:rFonts w:ascii="Bookman Old Style" w:hAnsi="Bookman Old Style"/>
        </w:rPr>
        <w:t>For the purpose of</w:t>
      </w:r>
      <w:proofErr w:type="gramEnd"/>
      <w:r w:rsidRPr="0059292F">
        <w:rPr>
          <w:rFonts w:ascii="Bookman Old Style" w:hAnsi="Bookman Old Style"/>
        </w:rPr>
        <w:t xml:space="preserve"> presentations over the assigned readings, mini-assignments, and presentations, students may be placed into groups. Group work is a course requirement and working alone on these activities will not be allowed.</w:t>
      </w:r>
    </w:p>
    <w:p w14:paraId="05BFC716" w14:textId="77777777" w:rsidR="0059292F" w:rsidRPr="0059292F" w:rsidRDefault="0059292F" w:rsidP="0059292F">
      <w:pPr>
        <w:pStyle w:val="NoSpacing"/>
        <w:rPr>
          <w:rFonts w:ascii="Bookman Old Style" w:hAnsi="Bookman Old Style"/>
        </w:rPr>
      </w:pPr>
    </w:p>
    <w:p w14:paraId="29454287" w14:textId="77777777" w:rsidR="0059292F" w:rsidRPr="0059292F" w:rsidRDefault="0059292F" w:rsidP="0059292F">
      <w:pPr>
        <w:pStyle w:val="NoSpacing"/>
        <w:rPr>
          <w:rFonts w:ascii="Bookman Old Style" w:hAnsi="Bookman Old Style"/>
        </w:rPr>
      </w:pPr>
      <w:r w:rsidRPr="0059292F">
        <w:rPr>
          <w:rFonts w:ascii="Bookman Old Style" w:hAnsi="Bookman Old Style"/>
          <w:b/>
          <w:u w:val="single"/>
        </w:rPr>
        <w:t>DATA AND STATISTICAL ANALYSIS AND INTERPRETATION:</w:t>
      </w:r>
      <w:r w:rsidRPr="0059292F">
        <w:rPr>
          <w:rFonts w:ascii="Bookman Old Style" w:hAnsi="Bookman Old Style"/>
          <w:b/>
        </w:rPr>
        <w:t xml:space="preserve"> </w:t>
      </w:r>
      <w:r w:rsidRPr="0059292F">
        <w:rPr>
          <w:rFonts w:ascii="Bookman Old Style" w:hAnsi="Bookman Old Style"/>
        </w:rPr>
        <w:t>Throughout the course of the semester, students will be required to analyze various political statistical data. This will include assignments involving analysis of charts, maps, graphs, political cartoons, and the use of the Internet. Students will respond to a series of questions with respect to the data examined that will constitute a daily grade.</w:t>
      </w:r>
    </w:p>
    <w:p w14:paraId="6115FCF9" w14:textId="77777777" w:rsidR="0059292F" w:rsidRPr="0059292F" w:rsidRDefault="0059292F" w:rsidP="0059292F">
      <w:pPr>
        <w:pStyle w:val="NoSpacing"/>
        <w:rPr>
          <w:rFonts w:ascii="Bookman Old Style" w:hAnsi="Bookman Old Style"/>
        </w:rPr>
      </w:pPr>
    </w:p>
    <w:p w14:paraId="2396C4AF" w14:textId="77777777" w:rsidR="0059292F" w:rsidRPr="0059292F" w:rsidRDefault="0059292F" w:rsidP="0059292F">
      <w:pPr>
        <w:pStyle w:val="NoSpacing"/>
        <w:rPr>
          <w:rFonts w:ascii="Bookman Old Style" w:hAnsi="Bookman Old Style"/>
        </w:rPr>
      </w:pPr>
      <w:r w:rsidRPr="0059292F">
        <w:rPr>
          <w:rFonts w:ascii="Bookman Old Style" w:hAnsi="Bookman Old Style"/>
          <w:b/>
          <w:u w:val="single"/>
        </w:rPr>
        <w:t>CURRENT EVENTS:</w:t>
      </w:r>
      <w:r w:rsidRPr="0059292F">
        <w:rPr>
          <w:rFonts w:ascii="Bookman Old Style" w:hAnsi="Bookman Old Style"/>
        </w:rPr>
        <w:t xml:space="preserve">  Students are required to find, summarize, and present a current event related to a specific country.  We will have current event presentations weekly.  Students will be required to lead a discussion of their article’s topic.  More information will be provided on a separate handout.</w:t>
      </w:r>
    </w:p>
    <w:p w14:paraId="6A043A73" w14:textId="77777777" w:rsidR="0059292F" w:rsidRDefault="0059292F" w:rsidP="0059292F">
      <w:pPr>
        <w:pStyle w:val="NoSpacing"/>
        <w:rPr>
          <w:rFonts w:ascii="Bookman Old Style" w:hAnsi="Bookman Old Style"/>
          <w:b/>
          <w:u w:val="single"/>
        </w:rPr>
      </w:pPr>
    </w:p>
    <w:p w14:paraId="3F43358E" w14:textId="77777777" w:rsidR="0059292F" w:rsidRPr="0059292F" w:rsidRDefault="0059292F" w:rsidP="0059292F">
      <w:pPr>
        <w:pStyle w:val="NoSpacing"/>
        <w:rPr>
          <w:rFonts w:ascii="Bookman Old Style" w:hAnsi="Bookman Old Style"/>
        </w:rPr>
      </w:pPr>
      <w:r w:rsidRPr="0059292F">
        <w:rPr>
          <w:rFonts w:ascii="Bookman Old Style" w:hAnsi="Bookman Old Style"/>
          <w:b/>
          <w:u w:val="single"/>
        </w:rPr>
        <w:t>PRESENTATIONS:</w:t>
      </w:r>
      <w:r w:rsidRPr="0059292F">
        <w:rPr>
          <w:rFonts w:ascii="Bookman Old Style" w:hAnsi="Bookman Old Style"/>
        </w:rPr>
        <w:t xml:space="preserve">  Students will be expected to complete </w:t>
      </w:r>
      <w:r w:rsidRPr="0059292F">
        <w:rPr>
          <w:rFonts w:ascii="Bookman Old Style" w:hAnsi="Bookman Old Style"/>
          <w:u w:val="single"/>
        </w:rPr>
        <w:t>at least</w:t>
      </w:r>
      <w:r w:rsidRPr="0059292F">
        <w:rPr>
          <w:rFonts w:ascii="Bookman Old Style" w:hAnsi="Bookman Old Style"/>
        </w:rPr>
        <w:t xml:space="preserve"> one major presentation and several “mini-presentations.”  Presentations are intended to enhance student understanding and application of key concepts learned throughout the course.  Students are required to take part in an assigned group country public policy presentation.  Students will also be required to research and present topics in a “mini presentation” format over the course of the semester.  More information will be provided on separate handouts during the units of study.</w:t>
      </w:r>
    </w:p>
    <w:p w14:paraId="106A5205" w14:textId="77777777" w:rsidR="0059292F" w:rsidRDefault="0059292F" w:rsidP="0059292F">
      <w:pPr>
        <w:pStyle w:val="NoSpacing"/>
        <w:rPr>
          <w:rFonts w:ascii="Bookman Old Style" w:hAnsi="Bookman Old Style"/>
          <w:b/>
          <w:u w:val="single"/>
        </w:rPr>
      </w:pPr>
    </w:p>
    <w:p w14:paraId="59D93D97" w14:textId="77777777" w:rsidR="0059292F" w:rsidRPr="0059292F" w:rsidRDefault="0059292F" w:rsidP="0059292F">
      <w:pPr>
        <w:pStyle w:val="NoSpacing"/>
        <w:rPr>
          <w:rFonts w:ascii="Bookman Old Style" w:hAnsi="Bookman Old Style"/>
        </w:rPr>
      </w:pPr>
      <w:r w:rsidRPr="0059292F">
        <w:rPr>
          <w:rFonts w:ascii="Bookman Old Style" w:hAnsi="Bookman Old Style"/>
          <w:b/>
          <w:u w:val="single"/>
        </w:rPr>
        <w:t>FRQ’s:</w:t>
      </w:r>
      <w:r w:rsidRPr="0059292F">
        <w:rPr>
          <w:rFonts w:ascii="Bookman Old Style" w:hAnsi="Bookman Old Style"/>
          <w:b/>
        </w:rPr>
        <w:t xml:space="preserve"> </w:t>
      </w:r>
      <w:r w:rsidRPr="0059292F">
        <w:rPr>
          <w:rFonts w:ascii="Bookman Old Style" w:hAnsi="Bookman Old Style"/>
        </w:rPr>
        <w:t xml:space="preserve">Students will be evaluated throughout the semester by writing answers to College Board analytical FRQ’s (Free Response Questions) at least every other week on quizzes and tests and during FRQ workshops.  They may be given as either in-class or take-home format. Answers should be thoughtful and thorough, and, yes, </w:t>
      </w:r>
      <w:r w:rsidRPr="0059292F">
        <w:rPr>
          <w:rFonts w:ascii="Bookman Old Style" w:hAnsi="Bookman Old Style"/>
          <w:b/>
        </w:rPr>
        <w:t>proper grammar is always important</w:t>
      </w:r>
      <w:r w:rsidRPr="0059292F">
        <w:rPr>
          <w:rFonts w:ascii="Bookman Old Style" w:hAnsi="Bookman Old Style"/>
        </w:rPr>
        <w:t xml:space="preserve">. However, thesis statements are not necessary in answering AP Comparative Government questions unless specifically requested by the instructor. Students should answer precisely what the question is asking, using examples to reinforce your responses.  </w:t>
      </w:r>
    </w:p>
    <w:p w14:paraId="7E1CB766" w14:textId="77777777" w:rsidR="0059292F" w:rsidRPr="0059292F" w:rsidRDefault="0059292F" w:rsidP="0059292F">
      <w:pPr>
        <w:pStyle w:val="NoSpacing"/>
        <w:rPr>
          <w:rFonts w:ascii="Bookman Old Style" w:hAnsi="Bookman Old Style"/>
        </w:rPr>
      </w:pPr>
    </w:p>
    <w:p w14:paraId="2EB4B353" w14:textId="77777777" w:rsidR="0059292F" w:rsidRPr="0059292F" w:rsidRDefault="0059292F" w:rsidP="0059292F">
      <w:pPr>
        <w:pStyle w:val="NoSpacing"/>
        <w:rPr>
          <w:rFonts w:ascii="Bookman Old Style" w:hAnsi="Bookman Old Style"/>
        </w:rPr>
      </w:pPr>
      <w:r w:rsidRPr="0059292F">
        <w:rPr>
          <w:rFonts w:ascii="Bookman Old Style" w:hAnsi="Bookman Old Style"/>
          <w:b/>
          <w:u w:val="single"/>
        </w:rPr>
        <w:t xml:space="preserve">QUIZZES: </w:t>
      </w:r>
      <w:r w:rsidRPr="0059292F">
        <w:rPr>
          <w:rFonts w:ascii="Bookman Old Style" w:hAnsi="Bookman Old Style"/>
        </w:rPr>
        <w:t xml:space="preserve"> Quizzes</w:t>
      </w:r>
      <w:r w:rsidRPr="0059292F">
        <w:rPr>
          <w:rFonts w:ascii="Bookman Old Style" w:hAnsi="Bookman Old Style"/>
          <w:b/>
        </w:rPr>
        <w:t xml:space="preserve"> </w:t>
      </w:r>
      <w:r w:rsidRPr="0059292F">
        <w:rPr>
          <w:rFonts w:ascii="Bookman Old Style" w:hAnsi="Bookman Old Style"/>
        </w:rPr>
        <w:t xml:space="preserve">will be randomly scheduled </w:t>
      </w:r>
      <w:r w:rsidRPr="0059292F">
        <w:rPr>
          <w:rFonts w:ascii="Bookman Old Style" w:hAnsi="Bookman Old Style"/>
          <w:u w:val="single"/>
        </w:rPr>
        <w:t>at least</w:t>
      </w:r>
      <w:r w:rsidRPr="0059292F">
        <w:rPr>
          <w:rFonts w:ascii="Bookman Old Style" w:hAnsi="Bookman Old Style"/>
        </w:rPr>
        <w:t xml:space="preserve"> once per unit. Most quizzes will be announced and geared towards student comprehension of vocabulary and scheduled reading assignments.</w:t>
      </w:r>
    </w:p>
    <w:p w14:paraId="655046F3" w14:textId="77777777" w:rsidR="0059292F" w:rsidRDefault="0059292F" w:rsidP="0059292F">
      <w:pPr>
        <w:pStyle w:val="NoSpacing"/>
        <w:rPr>
          <w:rFonts w:ascii="Bookman Old Style" w:hAnsi="Bookman Old Style"/>
          <w:b/>
          <w:u w:val="single"/>
        </w:rPr>
      </w:pPr>
    </w:p>
    <w:p w14:paraId="53BEC346" w14:textId="33157849" w:rsidR="0059292F" w:rsidRPr="0059292F" w:rsidRDefault="2CE13355" w:rsidP="2CE13355">
      <w:pPr>
        <w:pStyle w:val="NoSpacing"/>
        <w:rPr>
          <w:rFonts w:ascii="Bookman Old Style" w:eastAsia="Bookman Old Style" w:hAnsi="Bookman Old Style" w:cs="Bookman Old Style"/>
          <w:b/>
          <w:bCs/>
          <w:i/>
          <w:iCs/>
        </w:rPr>
      </w:pPr>
      <w:r w:rsidRPr="2CE13355">
        <w:rPr>
          <w:rFonts w:ascii="Bookman Old Style" w:eastAsia="Bookman Old Style" w:hAnsi="Bookman Old Style" w:cs="Bookman Old Style"/>
          <w:b/>
          <w:bCs/>
          <w:u w:val="single"/>
        </w:rPr>
        <w:t>UNIT TESTS</w:t>
      </w:r>
      <w:r w:rsidRPr="2CE13355">
        <w:rPr>
          <w:rFonts w:ascii="Bookman Old Style" w:eastAsia="Bookman Old Style" w:hAnsi="Bookman Old Style" w:cs="Bookman Old Style"/>
        </w:rPr>
        <w:t xml:space="preserve">: Unit tests will consist of multiple choice questions and FRQ’s. Please note that unit tests will frequently incorporate material from previous units. </w:t>
      </w:r>
      <w:r w:rsidRPr="2CE13355">
        <w:rPr>
          <w:rFonts w:ascii="Bookman Old Style" w:eastAsia="Bookman Old Style" w:hAnsi="Bookman Old Style" w:cs="Bookman Old Style"/>
          <w:b/>
          <w:bCs/>
          <w:i/>
          <w:iCs/>
        </w:rPr>
        <w:t xml:space="preserve">***Please note that if you are absent on the day of an announced test, you will be expected to </w:t>
      </w:r>
      <w:r w:rsidR="0031342C">
        <w:rPr>
          <w:rFonts w:ascii="Bookman Old Style" w:eastAsia="Bookman Old Style" w:hAnsi="Bookman Old Style" w:cs="Bookman Old Style"/>
          <w:b/>
          <w:bCs/>
          <w:i/>
          <w:iCs/>
        </w:rPr>
        <w:t>make</w:t>
      </w:r>
      <w:r w:rsidRPr="2CE13355">
        <w:rPr>
          <w:rFonts w:ascii="Bookman Old Style" w:eastAsia="Bookman Old Style" w:hAnsi="Bookman Old Style" w:cs="Bookman Old Style"/>
          <w:b/>
          <w:bCs/>
          <w:i/>
          <w:iCs/>
        </w:rPr>
        <w:t xml:space="preserve"> an appointment for the retest to take place within 1 week of the missed exam. </w:t>
      </w:r>
    </w:p>
    <w:p w14:paraId="22747A75" w14:textId="77777777" w:rsidR="0059292F" w:rsidRDefault="0059292F" w:rsidP="009322F9">
      <w:pPr>
        <w:pStyle w:val="NoSpacing"/>
        <w:rPr>
          <w:rFonts w:ascii="Bookman Old Style" w:hAnsi="Bookman Old Style"/>
        </w:rPr>
      </w:pPr>
      <w:bookmarkStart w:id="0" w:name="_GoBack"/>
      <w:bookmarkEnd w:id="0"/>
    </w:p>
    <w:p w14:paraId="698AA67B" w14:textId="77777777" w:rsidR="009322F9" w:rsidRPr="0059292F" w:rsidRDefault="009322F9" w:rsidP="009322F9">
      <w:pPr>
        <w:pStyle w:val="NoSpacing"/>
        <w:rPr>
          <w:rFonts w:ascii="Bookman Old Style" w:hAnsi="Bookman Old Style"/>
          <w:b/>
        </w:rPr>
      </w:pPr>
      <w:r w:rsidRPr="0059292F">
        <w:rPr>
          <w:rFonts w:ascii="Bookman Old Style" w:hAnsi="Bookman Old Style"/>
          <w:b/>
        </w:rPr>
        <w:t>Course Outline/Units of Study</w:t>
      </w:r>
    </w:p>
    <w:p w14:paraId="497238A5" w14:textId="77777777" w:rsidR="00F8060F" w:rsidRDefault="00F8060F" w:rsidP="009322F9">
      <w:pPr>
        <w:pStyle w:val="NoSpacing"/>
        <w:rPr>
          <w:rFonts w:ascii="Bookman Old Style" w:hAnsi="Bookman Old Style"/>
        </w:rPr>
      </w:pPr>
    </w:p>
    <w:p w14:paraId="25344783" w14:textId="1D0E5226" w:rsidR="009322F9" w:rsidRPr="009322F9" w:rsidRDefault="009322F9" w:rsidP="009322F9">
      <w:pPr>
        <w:pStyle w:val="NoSpacing"/>
        <w:rPr>
          <w:rFonts w:ascii="Bookman Old Style" w:hAnsi="Bookman Old Style"/>
        </w:rPr>
      </w:pPr>
      <w:r w:rsidRPr="009322F9">
        <w:rPr>
          <w:rFonts w:ascii="Bookman Old Style" w:hAnsi="Bookman Old Style"/>
        </w:rPr>
        <w:t>Unit I – The Comparative Method</w:t>
      </w:r>
    </w:p>
    <w:p w14:paraId="61A82768" w14:textId="77777777" w:rsidR="009322F9" w:rsidRPr="009322F9" w:rsidRDefault="009322F9" w:rsidP="009322F9">
      <w:pPr>
        <w:pStyle w:val="NoSpacing"/>
        <w:rPr>
          <w:rFonts w:ascii="Bookman Old Style" w:hAnsi="Bookman Old Style"/>
        </w:rPr>
      </w:pPr>
      <w:r w:rsidRPr="009322F9">
        <w:rPr>
          <w:rFonts w:ascii="Bookman Old Style" w:hAnsi="Bookman Old Style"/>
        </w:rPr>
        <w:t>Focus: In an increasingly interdependent and globalized world, the actions of one nation can</w:t>
      </w:r>
    </w:p>
    <w:p w14:paraId="0AFCB12D" w14:textId="77777777" w:rsidR="009322F9" w:rsidRPr="009322F9" w:rsidRDefault="009322F9" w:rsidP="009322F9">
      <w:pPr>
        <w:pStyle w:val="NoSpacing"/>
        <w:rPr>
          <w:rFonts w:ascii="Bookman Old Style" w:hAnsi="Bookman Old Style"/>
        </w:rPr>
      </w:pPr>
      <w:r w:rsidRPr="009322F9">
        <w:rPr>
          <w:rFonts w:ascii="Bookman Old Style" w:hAnsi="Bookman Old Style"/>
        </w:rPr>
        <w:t>impact the lives of citizens from other nations.</w:t>
      </w:r>
    </w:p>
    <w:p w14:paraId="1B25D082" w14:textId="77777777" w:rsidR="009322F9" w:rsidRPr="009322F9" w:rsidRDefault="009322F9" w:rsidP="009322F9">
      <w:pPr>
        <w:pStyle w:val="NoSpacing"/>
        <w:rPr>
          <w:rFonts w:ascii="Bookman Old Style" w:hAnsi="Bookman Old Style"/>
        </w:rPr>
      </w:pPr>
    </w:p>
    <w:p w14:paraId="05048597" w14:textId="06A7D8F5" w:rsidR="00874FD2" w:rsidRPr="009322F9" w:rsidRDefault="00874FD2" w:rsidP="00874FD2">
      <w:pPr>
        <w:pStyle w:val="NoSpacing"/>
        <w:rPr>
          <w:rFonts w:ascii="Bookman Old Style" w:hAnsi="Bookman Old Style"/>
        </w:rPr>
      </w:pPr>
      <w:r w:rsidRPr="009322F9">
        <w:rPr>
          <w:rFonts w:ascii="Bookman Old Style" w:hAnsi="Bookman Old Style"/>
        </w:rPr>
        <w:t>Unit II – United Kingdom of Great Britain and</w:t>
      </w:r>
      <w:r w:rsidR="00407074">
        <w:rPr>
          <w:rFonts w:ascii="Bookman Old Style" w:hAnsi="Bookman Old Style"/>
        </w:rPr>
        <w:t xml:space="preserve"> </w:t>
      </w:r>
      <w:r w:rsidR="00890459">
        <w:rPr>
          <w:rFonts w:ascii="Bookman Old Style" w:hAnsi="Bookman Old Style"/>
        </w:rPr>
        <w:t>European</w:t>
      </w:r>
      <w:r w:rsidR="00407074">
        <w:rPr>
          <w:rFonts w:ascii="Bookman Old Style" w:hAnsi="Bookman Old Style"/>
        </w:rPr>
        <w:t xml:space="preserve"> Union</w:t>
      </w:r>
      <w:r>
        <w:rPr>
          <w:rFonts w:ascii="Bookman Old Style" w:hAnsi="Bookman Old Style"/>
        </w:rPr>
        <w:t xml:space="preserve"> (</w:t>
      </w:r>
      <w:r w:rsidRPr="00286555">
        <w:rPr>
          <w:rFonts w:ascii="Bookman Old Style" w:hAnsi="Bookman Old Style"/>
          <w:i/>
          <w:u w:val="single"/>
        </w:rPr>
        <w:t>Substantive Democracies</w:t>
      </w:r>
      <w:r>
        <w:rPr>
          <w:rFonts w:ascii="Bookman Old Style" w:hAnsi="Bookman Old Style"/>
        </w:rPr>
        <w:t>)</w:t>
      </w:r>
    </w:p>
    <w:p w14:paraId="1985930D" w14:textId="77777777" w:rsidR="00874FD2" w:rsidRPr="009322F9" w:rsidRDefault="00874FD2" w:rsidP="00874FD2">
      <w:pPr>
        <w:pStyle w:val="NoSpacing"/>
        <w:rPr>
          <w:rFonts w:ascii="Bookman Old Style" w:hAnsi="Bookman Old Style"/>
        </w:rPr>
      </w:pPr>
      <w:r w:rsidRPr="009322F9">
        <w:rPr>
          <w:rFonts w:ascii="Bookman Old Style" w:hAnsi="Bookman Old Style"/>
        </w:rPr>
        <w:t>Focus: Great Britain is considered a model of consolidated/advanced democracy due to many</w:t>
      </w:r>
    </w:p>
    <w:p w14:paraId="34671F1B" w14:textId="77777777" w:rsidR="00874FD2" w:rsidRPr="009322F9" w:rsidRDefault="00874FD2" w:rsidP="00874FD2">
      <w:pPr>
        <w:pStyle w:val="NoSpacing"/>
        <w:rPr>
          <w:rFonts w:ascii="Bookman Old Style" w:hAnsi="Bookman Old Style"/>
        </w:rPr>
      </w:pPr>
      <w:r w:rsidRPr="009322F9">
        <w:rPr>
          <w:rFonts w:ascii="Bookman Old Style" w:hAnsi="Bookman Old Style"/>
        </w:rPr>
        <w:t>social, political, and economic institutions. Understanding the historical legacy of Great Britain</w:t>
      </w:r>
    </w:p>
    <w:p w14:paraId="7321304A" w14:textId="4B997036" w:rsidR="00874FD2" w:rsidRDefault="00874FD2" w:rsidP="00874FD2">
      <w:pPr>
        <w:pStyle w:val="NoSpacing"/>
        <w:rPr>
          <w:rFonts w:ascii="Bookman Old Style" w:hAnsi="Bookman Old Style"/>
        </w:rPr>
      </w:pPr>
      <w:r w:rsidRPr="009322F9">
        <w:rPr>
          <w:rFonts w:ascii="Bookman Old Style" w:hAnsi="Bookman Old Style"/>
        </w:rPr>
        <w:t>helps to explain the formation of the Westminster Model and other constitutional systems</w:t>
      </w:r>
      <w:r>
        <w:rPr>
          <w:rFonts w:ascii="Bookman Old Style" w:hAnsi="Bookman Old Style"/>
        </w:rPr>
        <w:t>.</w:t>
      </w:r>
      <w:r w:rsidRPr="009322F9">
        <w:rPr>
          <w:rFonts w:ascii="Bookman Old Style" w:hAnsi="Bookman Old Style"/>
        </w:rPr>
        <w:t xml:space="preserve"> The European Union as a supranational organization dictates the behavior of</w:t>
      </w:r>
      <w:r>
        <w:rPr>
          <w:rFonts w:ascii="Bookman Old Style" w:hAnsi="Bookman Old Style"/>
        </w:rPr>
        <w:t xml:space="preserve"> </w:t>
      </w:r>
      <w:r w:rsidRPr="009322F9">
        <w:rPr>
          <w:rFonts w:ascii="Bookman Old Style" w:hAnsi="Bookman Old Style"/>
        </w:rPr>
        <w:t>countries and the people in a variety of ways.</w:t>
      </w:r>
    </w:p>
    <w:p w14:paraId="5872A341" w14:textId="77777777" w:rsidR="00874FD2" w:rsidRPr="009322F9" w:rsidRDefault="00874FD2" w:rsidP="00874FD2">
      <w:pPr>
        <w:pStyle w:val="NoSpacing"/>
        <w:rPr>
          <w:rFonts w:ascii="Bookman Old Style" w:hAnsi="Bookman Old Style"/>
        </w:rPr>
      </w:pPr>
    </w:p>
    <w:p w14:paraId="14BCD7CE" w14:textId="703AD284" w:rsidR="009322F9" w:rsidRPr="009322F9" w:rsidRDefault="009322F9" w:rsidP="009322F9">
      <w:pPr>
        <w:pStyle w:val="NoSpacing"/>
        <w:rPr>
          <w:rFonts w:ascii="Bookman Old Style" w:hAnsi="Bookman Old Style"/>
        </w:rPr>
      </w:pPr>
      <w:r w:rsidRPr="009322F9">
        <w:rPr>
          <w:rFonts w:ascii="Bookman Old Style" w:hAnsi="Bookman Old Style"/>
        </w:rPr>
        <w:t>Unit II</w:t>
      </w:r>
      <w:r w:rsidR="00502005">
        <w:rPr>
          <w:rFonts w:ascii="Bookman Old Style" w:hAnsi="Bookman Old Style"/>
        </w:rPr>
        <w:t>I</w:t>
      </w:r>
      <w:r w:rsidRPr="009322F9">
        <w:rPr>
          <w:rFonts w:ascii="Bookman Old Style" w:hAnsi="Bookman Old Style"/>
        </w:rPr>
        <w:t xml:space="preserve"> – United Mexican States</w:t>
      </w:r>
      <w:r w:rsidR="008B7B67">
        <w:rPr>
          <w:rFonts w:ascii="Bookman Old Style" w:hAnsi="Bookman Old Style"/>
        </w:rPr>
        <w:t xml:space="preserve"> </w:t>
      </w:r>
      <w:r w:rsidR="008B7B67" w:rsidRPr="008B7B67">
        <w:rPr>
          <w:rFonts w:ascii="Bookman Old Style" w:hAnsi="Bookman Old Style"/>
        </w:rPr>
        <w:t>(</w:t>
      </w:r>
      <w:r w:rsidR="008B7B67" w:rsidRPr="008B7B67">
        <w:rPr>
          <w:rFonts w:ascii="Bookman Old Style" w:hAnsi="Bookman Old Style"/>
          <w:i/>
          <w:u w:val="single"/>
        </w:rPr>
        <w:t>Substantive Democracies</w:t>
      </w:r>
      <w:r w:rsidR="008B7B67" w:rsidRPr="008B7B67">
        <w:rPr>
          <w:rFonts w:ascii="Bookman Old Style" w:hAnsi="Bookman Old Style"/>
        </w:rPr>
        <w:t>)</w:t>
      </w:r>
    </w:p>
    <w:p w14:paraId="2BAFC5BD" w14:textId="77777777" w:rsidR="009322F9" w:rsidRPr="009322F9" w:rsidRDefault="009322F9" w:rsidP="009322F9">
      <w:pPr>
        <w:pStyle w:val="NoSpacing"/>
        <w:rPr>
          <w:rFonts w:ascii="Bookman Old Style" w:hAnsi="Bookman Old Style"/>
        </w:rPr>
      </w:pPr>
      <w:r w:rsidRPr="009322F9">
        <w:rPr>
          <w:rFonts w:ascii="Bookman Old Style" w:hAnsi="Bookman Old Style"/>
        </w:rPr>
        <w:t>Focus: Mexico is still in the formation process of its social, political, and economic institutions. It</w:t>
      </w:r>
    </w:p>
    <w:p w14:paraId="1141BD94" w14:textId="77777777" w:rsidR="009322F9" w:rsidRPr="009322F9" w:rsidRDefault="009322F9" w:rsidP="009322F9">
      <w:pPr>
        <w:pStyle w:val="NoSpacing"/>
        <w:rPr>
          <w:rFonts w:ascii="Bookman Old Style" w:hAnsi="Bookman Old Style"/>
        </w:rPr>
      </w:pPr>
      <w:r w:rsidRPr="009322F9">
        <w:rPr>
          <w:rFonts w:ascii="Bookman Old Style" w:hAnsi="Bookman Old Style"/>
        </w:rPr>
        <w:t>can be susceptible to both internal and external challenges as well as revolution. Mexico’s</w:t>
      </w:r>
    </w:p>
    <w:p w14:paraId="2212890B" w14:textId="77777777" w:rsidR="009322F9" w:rsidRPr="009322F9" w:rsidRDefault="009322F9" w:rsidP="009322F9">
      <w:pPr>
        <w:pStyle w:val="NoSpacing"/>
        <w:rPr>
          <w:rFonts w:ascii="Bookman Old Style" w:hAnsi="Bookman Old Style"/>
        </w:rPr>
      </w:pPr>
      <w:r w:rsidRPr="009322F9">
        <w:rPr>
          <w:rFonts w:ascii="Bookman Old Style" w:hAnsi="Bookman Old Style"/>
        </w:rPr>
        <w:t>historical legacy is rooted in both revolution and imperialism.</w:t>
      </w:r>
    </w:p>
    <w:p w14:paraId="18DEE5D5" w14:textId="77777777" w:rsidR="0059292F" w:rsidRDefault="0059292F" w:rsidP="009322F9">
      <w:pPr>
        <w:pStyle w:val="NoSpacing"/>
        <w:rPr>
          <w:rFonts w:ascii="Bookman Old Style" w:hAnsi="Bookman Old Style"/>
        </w:rPr>
      </w:pPr>
    </w:p>
    <w:p w14:paraId="3A23D7B9" w14:textId="0C9C7C38" w:rsidR="009322F9" w:rsidRPr="000F426E" w:rsidRDefault="009322F9" w:rsidP="009322F9">
      <w:pPr>
        <w:pStyle w:val="NoSpacing"/>
        <w:rPr>
          <w:rFonts w:ascii="Bookman Old Style" w:hAnsi="Bookman Old Style"/>
          <w:bCs/>
          <w:i/>
          <w:u w:val="single"/>
        </w:rPr>
      </w:pPr>
      <w:r w:rsidRPr="009322F9">
        <w:rPr>
          <w:rFonts w:ascii="Bookman Old Style" w:hAnsi="Bookman Old Style"/>
        </w:rPr>
        <w:t>Unit IV – Russian Federation</w:t>
      </w:r>
      <w:r w:rsidR="00934DF0">
        <w:rPr>
          <w:rFonts w:ascii="Bookman Old Style" w:hAnsi="Bookman Old Style"/>
        </w:rPr>
        <w:t xml:space="preserve"> (</w:t>
      </w:r>
      <w:r w:rsidR="000F426E" w:rsidRPr="000F426E">
        <w:rPr>
          <w:rFonts w:ascii="Bookman Old Style" w:hAnsi="Bookman Old Style"/>
          <w:bCs/>
          <w:i/>
          <w:u w:val="single"/>
        </w:rPr>
        <w:t>Procedural and Electoral Authoritarian States)</w:t>
      </w:r>
    </w:p>
    <w:p w14:paraId="0C17A8A8" w14:textId="77777777" w:rsidR="009322F9" w:rsidRPr="009322F9" w:rsidRDefault="009322F9" w:rsidP="009322F9">
      <w:pPr>
        <w:pStyle w:val="NoSpacing"/>
        <w:rPr>
          <w:rFonts w:ascii="Bookman Old Style" w:hAnsi="Bookman Old Style"/>
        </w:rPr>
      </w:pPr>
      <w:r w:rsidRPr="009322F9">
        <w:rPr>
          <w:rFonts w:ascii="Bookman Old Style" w:hAnsi="Bookman Old Style"/>
        </w:rPr>
        <w:t>Focus: Russia derives its power differently compared to democratic regimes. Russia has social,</w:t>
      </w:r>
    </w:p>
    <w:p w14:paraId="02ADDD59" w14:textId="77777777" w:rsidR="009322F9" w:rsidRPr="009322F9" w:rsidRDefault="009322F9" w:rsidP="009322F9">
      <w:pPr>
        <w:pStyle w:val="NoSpacing"/>
        <w:rPr>
          <w:rFonts w:ascii="Bookman Old Style" w:hAnsi="Bookman Old Style"/>
        </w:rPr>
      </w:pPr>
      <w:r w:rsidRPr="009322F9">
        <w:rPr>
          <w:rFonts w:ascii="Bookman Old Style" w:hAnsi="Bookman Old Style"/>
        </w:rPr>
        <w:t>political, and economic institutions, but they tend to keep the citizenry out of the social,</w:t>
      </w:r>
    </w:p>
    <w:p w14:paraId="6311482B" w14:textId="77777777" w:rsidR="009322F9" w:rsidRPr="009322F9" w:rsidRDefault="009322F9" w:rsidP="009322F9">
      <w:pPr>
        <w:pStyle w:val="NoSpacing"/>
        <w:rPr>
          <w:rFonts w:ascii="Bookman Old Style" w:hAnsi="Bookman Old Style"/>
        </w:rPr>
      </w:pPr>
      <w:r w:rsidRPr="009322F9">
        <w:rPr>
          <w:rFonts w:ascii="Bookman Old Style" w:hAnsi="Bookman Old Style"/>
        </w:rPr>
        <w:t>political, and economic decision-making. Although it has different levels of government and</w:t>
      </w:r>
    </w:p>
    <w:p w14:paraId="290A733D" w14:textId="77777777" w:rsidR="009322F9" w:rsidRPr="009322F9" w:rsidRDefault="009322F9" w:rsidP="009322F9">
      <w:pPr>
        <w:pStyle w:val="NoSpacing"/>
        <w:rPr>
          <w:rFonts w:ascii="Bookman Old Style" w:hAnsi="Bookman Old Style"/>
        </w:rPr>
      </w:pPr>
      <w:r w:rsidRPr="009322F9">
        <w:rPr>
          <w:rFonts w:ascii="Bookman Old Style" w:hAnsi="Bookman Old Style"/>
        </w:rPr>
        <w:t>electoral systems, Russia faces public policy challenges, social movements, and leadership</w:t>
      </w:r>
    </w:p>
    <w:p w14:paraId="10F3BEEF" w14:textId="77777777" w:rsidR="009322F9" w:rsidRPr="009322F9" w:rsidRDefault="009322F9" w:rsidP="009322F9">
      <w:pPr>
        <w:pStyle w:val="NoSpacing"/>
        <w:rPr>
          <w:rFonts w:ascii="Bookman Old Style" w:hAnsi="Bookman Old Style"/>
        </w:rPr>
      </w:pPr>
      <w:r w:rsidRPr="009322F9">
        <w:rPr>
          <w:rFonts w:ascii="Bookman Old Style" w:hAnsi="Bookman Old Style"/>
        </w:rPr>
        <w:t>struggles as other countries.</w:t>
      </w:r>
    </w:p>
    <w:p w14:paraId="71F08D25" w14:textId="77777777" w:rsidR="0059292F" w:rsidRDefault="0059292F" w:rsidP="009322F9">
      <w:pPr>
        <w:pStyle w:val="NoSpacing"/>
        <w:rPr>
          <w:rFonts w:ascii="Bookman Old Style" w:hAnsi="Bookman Old Style"/>
        </w:rPr>
      </w:pPr>
    </w:p>
    <w:p w14:paraId="438B71FA" w14:textId="0D7413D1" w:rsidR="002864AD" w:rsidRPr="002864AD" w:rsidRDefault="002864AD" w:rsidP="002864AD">
      <w:pPr>
        <w:pStyle w:val="NoSpacing"/>
        <w:rPr>
          <w:rFonts w:ascii="Bookman Old Style" w:hAnsi="Bookman Old Style"/>
          <w:bCs/>
          <w:i/>
          <w:u w:val="single"/>
        </w:rPr>
      </w:pPr>
      <w:r w:rsidRPr="009322F9">
        <w:rPr>
          <w:rFonts w:ascii="Bookman Old Style" w:hAnsi="Bookman Old Style"/>
        </w:rPr>
        <w:t>Unit V – Federal Republic of Nigeria</w:t>
      </w:r>
      <w:r>
        <w:rPr>
          <w:rFonts w:ascii="Bookman Old Style" w:hAnsi="Bookman Old Style"/>
        </w:rPr>
        <w:t xml:space="preserve"> (</w:t>
      </w:r>
      <w:r w:rsidRPr="002864AD">
        <w:rPr>
          <w:rFonts w:ascii="Bookman Old Style" w:hAnsi="Bookman Old Style"/>
          <w:bCs/>
          <w:i/>
          <w:u w:val="single"/>
        </w:rPr>
        <w:t>Procedural and Electoral Authoritarian States)</w:t>
      </w:r>
    </w:p>
    <w:p w14:paraId="57A04F7F" w14:textId="77777777" w:rsidR="002864AD" w:rsidRPr="009322F9" w:rsidRDefault="002864AD" w:rsidP="002864AD">
      <w:pPr>
        <w:pStyle w:val="NoSpacing"/>
        <w:rPr>
          <w:rFonts w:ascii="Bookman Old Style" w:hAnsi="Bookman Old Style"/>
        </w:rPr>
      </w:pPr>
      <w:r w:rsidRPr="009322F9">
        <w:rPr>
          <w:rFonts w:ascii="Bookman Old Style" w:hAnsi="Bookman Old Style"/>
        </w:rPr>
        <w:t>Focus: Nigeria is still in the formation process of its social, political, and economic institutions. It</w:t>
      </w:r>
    </w:p>
    <w:p w14:paraId="3C16A682" w14:textId="77777777" w:rsidR="002864AD" w:rsidRPr="009322F9" w:rsidRDefault="002864AD" w:rsidP="002864AD">
      <w:pPr>
        <w:pStyle w:val="NoSpacing"/>
        <w:rPr>
          <w:rFonts w:ascii="Bookman Old Style" w:hAnsi="Bookman Old Style"/>
        </w:rPr>
      </w:pPr>
      <w:r w:rsidRPr="009322F9">
        <w:rPr>
          <w:rFonts w:ascii="Bookman Old Style" w:hAnsi="Bookman Old Style"/>
        </w:rPr>
        <w:t>can be susceptible to both internal and external challenges as well as revolution. Nigeria’s</w:t>
      </w:r>
    </w:p>
    <w:p w14:paraId="4BFEAE3B" w14:textId="046EE195" w:rsidR="002864AD" w:rsidRDefault="002864AD" w:rsidP="002864AD">
      <w:pPr>
        <w:pStyle w:val="NoSpacing"/>
        <w:rPr>
          <w:rFonts w:ascii="Bookman Old Style" w:hAnsi="Bookman Old Style"/>
        </w:rPr>
      </w:pPr>
      <w:r w:rsidRPr="009322F9">
        <w:rPr>
          <w:rFonts w:ascii="Bookman Old Style" w:hAnsi="Bookman Old Style"/>
        </w:rPr>
        <w:t>historical legacy is rooted in both revolution and imperialism.</w:t>
      </w:r>
    </w:p>
    <w:p w14:paraId="2CD0C3EF" w14:textId="77777777" w:rsidR="002864AD" w:rsidRPr="009322F9" w:rsidRDefault="002864AD" w:rsidP="002864AD">
      <w:pPr>
        <w:pStyle w:val="NoSpacing"/>
        <w:rPr>
          <w:rFonts w:ascii="Bookman Old Style" w:hAnsi="Bookman Old Style"/>
        </w:rPr>
      </w:pPr>
    </w:p>
    <w:p w14:paraId="3463B8BB" w14:textId="3928E4AF" w:rsidR="009322F9" w:rsidRPr="00E56D5C" w:rsidRDefault="009322F9" w:rsidP="009322F9">
      <w:pPr>
        <w:pStyle w:val="NoSpacing"/>
        <w:rPr>
          <w:rFonts w:ascii="Bookman Old Style" w:hAnsi="Bookman Old Style"/>
          <w:b/>
          <w:bCs/>
        </w:rPr>
      </w:pPr>
      <w:r w:rsidRPr="009322F9">
        <w:rPr>
          <w:rFonts w:ascii="Bookman Old Style" w:hAnsi="Bookman Old Style"/>
        </w:rPr>
        <w:t>Unit V</w:t>
      </w:r>
      <w:r w:rsidR="00502005">
        <w:rPr>
          <w:rFonts w:ascii="Bookman Old Style" w:hAnsi="Bookman Old Style"/>
        </w:rPr>
        <w:t>I</w:t>
      </w:r>
      <w:r w:rsidRPr="009322F9">
        <w:rPr>
          <w:rFonts w:ascii="Bookman Old Style" w:hAnsi="Bookman Old Style"/>
        </w:rPr>
        <w:t xml:space="preserve"> – People’s Republic of China</w:t>
      </w:r>
      <w:r w:rsidR="00EC6316">
        <w:rPr>
          <w:rFonts w:ascii="Bookman Old Style" w:hAnsi="Bookman Old Style"/>
        </w:rPr>
        <w:t xml:space="preserve"> </w:t>
      </w:r>
      <w:r w:rsidR="00EC6316" w:rsidRPr="00E56D5C">
        <w:rPr>
          <w:rFonts w:ascii="Bookman Old Style" w:hAnsi="Bookman Old Style"/>
          <w:i/>
          <w:u w:val="single"/>
        </w:rPr>
        <w:t>(</w:t>
      </w:r>
      <w:r w:rsidR="00E56D5C" w:rsidRPr="00E56D5C">
        <w:rPr>
          <w:rFonts w:ascii="Bookman Old Style" w:hAnsi="Bookman Old Style"/>
          <w:bCs/>
          <w:i/>
          <w:u w:val="single"/>
        </w:rPr>
        <w:t>Closed Authoritarian States)</w:t>
      </w:r>
    </w:p>
    <w:p w14:paraId="70B2B42C" w14:textId="77777777" w:rsidR="009322F9" w:rsidRPr="009322F9" w:rsidRDefault="009322F9" w:rsidP="009322F9">
      <w:pPr>
        <w:pStyle w:val="NoSpacing"/>
        <w:rPr>
          <w:rFonts w:ascii="Bookman Old Style" w:hAnsi="Bookman Old Style"/>
        </w:rPr>
      </w:pPr>
      <w:r w:rsidRPr="009322F9">
        <w:rPr>
          <w:rFonts w:ascii="Bookman Old Style" w:hAnsi="Bookman Old Style"/>
        </w:rPr>
        <w:t>Focus: China derives its power differently compared to democratic regimes. China has social,</w:t>
      </w:r>
    </w:p>
    <w:p w14:paraId="12B6FED0" w14:textId="77777777" w:rsidR="009322F9" w:rsidRPr="009322F9" w:rsidRDefault="009322F9" w:rsidP="009322F9">
      <w:pPr>
        <w:pStyle w:val="NoSpacing"/>
        <w:rPr>
          <w:rFonts w:ascii="Bookman Old Style" w:hAnsi="Bookman Old Style"/>
        </w:rPr>
      </w:pPr>
      <w:r w:rsidRPr="009322F9">
        <w:rPr>
          <w:rFonts w:ascii="Bookman Old Style" w:hAnsi="Bookman Old Style"/>
        </w:rPr>
        <w:t>political, and economic institutions, but they tend to keep the citizenry out of the social,</w:t>
      </w:r>
    </w:p>
    <w:p w14:paraId="115A2ABC" w14:textId="77777777" w:rsidR="009322F9" w:rsidRPr="009322F9" w:rsidRDefault="009322F9" w:rsidP="009322F9">
      <w:pPr>
        <w:pStyle w:val="NoSpacing"/>
        <w:rPr>
          <w:rFonts w:ascii="Bookman Old Style" w:hAnsi="Bookman Old Style"/>
        </w:rPr>
      </w:pPr>
      <w:r w:rsidRPr="009322F9">
        <w:rPr>
          <w:rFonts w:ascii="Bookman Old Style" w:hAnsi="Bookman Old Style"/>
        </w:rPr>
        <w:t>political, and economic decision-making. Although China has different levels of government and</w:t>
      </w:r>
    </w:p>
    <w:p w14:paraId="4B26387A" w14:textId="77777777" w:rsidR="009322F9" w:rsidRPr="009322F9" w:rsidRDefault="009322F9" w:rsidP="009322F9">
      <w:pPr>
        <w:pStyle w:val="NoSpacing"/>
        <w:rPr>
          <w:rFonts w:ascii="Bookman Old Style" w:hAnsi="Bookman Old Style"/>
        </w:rPr>
      </w:pPr>
      <w:r w:rsidRPr="009322F9">
        <w:rPr>
          <w:rFonts w:ascii="Bookman Old Style" w:hAnsi="Bookman Old Style"/>
        </w:rPr>
        <w:t>electoral systems, it faces public policy challenges, social movements, and leadership struggles</w:t>
      </w:r>
    </w:p>
    <w:p w14:paraId="1451736B" w14:textId="77777777" w:rsidR="009322F9" w:rsidRPr="009322F9" w:rsidRDefault="009322F9" w:rsidP="009322F9">
      <w:pPr>
        <w:pStyle w:val="NoSpacing"/>
        <w:rPr>
          <w:rFonts w:ascii="Bookman Old Style" w:hAnsi="Bookman Old Style"/>
        </w:rPr>
      </w:pPr>
      <w:r w:rsidRPr="009322F9">
        <w:rPr>
          <w:rFonts w:ascii="Bookman Old Style" w:hAnsi="Bookman Old Style"/>
        </w:rPr>
        <w:t>as other countries.</w:t>
      </w:r>
    </w:p>
    <w:p w14:paraId="13C59435" w14:textId="77777777" w:rsidR="00976C84" w:rsidRDefault="00976C84" w:rsidP="009322F9">
      <w:pPr>
        <w:pStyle w:val="NoSpacing"/>
        <w:rPr>
          <w:rFonts w:ascii="Bookman Old Style" w:hAnsi="Bookman Old Style"/>
        </w:rPr>
      </w:pPr>
    </w:p>
    <w:p w14:paraId="1DD381E8" w14:textId="70D9EA68" w:rsidR="009322F9" w:rsidRPr="00845396" w:rsidRDefault="009322F9" w:rsidP="00845396">
      <w:pPr>
        <w:pStyle w:val="NoSpacing"/>
        <w:spacing w:before="240"/>
        <w:rPr>
          <w:rFonts w:ascii="Bookman Old Style" w:hAnsi="Bookman Old Style"/>
          <w:b/>
          <w:bCs/>
        </w:rPr>
      </w:pPr>
      <w:r w:rsidRPr="009322F9">
        <w:rPr>
          <w:rFonts w:ascii="Bookman Old Style" w:hAnsi="Bookman Old Style"/>
        </w:rPr>
        <w:t>Unit V</w:t>
      </w:r>
      <w:r w:rsidR="00502005">
        <w:rPr>
          <w:rFonts w:ascii="Bookman Old Style" w:hAnsi="Bookman Old Style"/>
        </w:rPr>
        <w:t>I</w:t>
      </w:r>
      <w:r w:rsidRPr="009322F9">
        <w:rPr>
          <w:rFonts w:ascii="Bookman Old Style" w:hAnsi="Bookman Old Style"/>
        </w:rPr>
        <w:t>I – Islamic Republic of Iran</w:t>
      </w:r>
      <w:r w:rsidR="00E56D5C">
        <w:rPr>
          <w:rFonts w:ascii="Bookman Old Style" w:hAnsi="Bookman Old Style"/>
        </w:rPr>
        <w:t xml:space="preserve"> </w:t>
      </w:r>
      <w:r w:rsidR="00E56D5C" w:rsidRPr="00845396">
        <w:rPr>
          <w:rFonts w:ascii="Bookman Old Style" w:hAnsi="Bookman Old Style"/>
          <w:i/>
          <w:u w:val="single"/>
        </w:rPr>
        <w:t>(</w:t>
      </w:r>
      <w:r w:rsidR="00845396" w:rsidRPr="00845396">
        <w:rPr>
          <w:rFonts w:ascii="Bookman Old Style" w:hAnsi="Bookman Old Style"/>
          <w:bCs/>
          <w:i/>
          <w:u w:val="single"/>
        </w:rPr>
        <w:t>Closed Authoritarian States)</w:t>
      </w:r>
    </w:p>
    <w:p w14:paraId="562B7427" w14:textId="77777777" w:rsidR="009322F9" w:rsidRPr="009322F9" w:rsidRDefault="009322F9" w:rsidP="009322F9">
      <w:pPr>
        <w:pStyle w:val="NoSpacing"/>
        <w:rPr>
          <w:rFonts w:ascii="Bookman Old Style" w:hAnsi="Bookman Old Style"/>
        </w:rPr>
      </w:pPr>
      <w:r w:rsidRPr="009322F9">
        <w:rPr>
          <w:rFonts w:ascii="Bookman Old Style" w:hAnsi="Bookman Old Style"/>
        </w:rPr>
        <w:t>Focus: Iran derives its power differently compared to democratic regimes. Iran has secular</w:t>
      </w:r>
    </w:p>
    <w:p w14:paraId="5C13D1F6" w14:textId="77777777" w:rsidR="009322F9" w:rsidRPr="009322F9" w:rsidRDefault="009322F9" w:rsidP="009322F9">
      <w:pPr>
        <w:pStyle w:val="NoSpacing"/>
        <w:rPr>
          <w:rFonts w:ascii="Bookman Old Style" w:hAnsi="Bookman Old Style"/>
        </w:rPr>
      </w:pPr>
      <w:r w:rsidRPr="009322F9">
        <w:rPr>
          <w:rFonts w:ascii="Bookman Old Style" w:hAnsi="Bookman Old Style"/>
        </w:rPr>
        <w:t>social, political, and economic institutions, but its religious institutions tend to dominate the</w:t>
      </w:r>
    </w:p>
    <w:p w14:paraId="7F6AA361" w14:textId="77777777" w:rsidR="009322F9" w:rsidRPr="009322F9" w:rsidRDefault="009322F9" w:rsidP="009322F9">
      <w:pPr>
        <w:pStyle w:val="NoSpacing"/>
        <w:rPr>
          <w:rFonts w:ascii="Bookman Old Style" w:hAnsi="Bookman Old Style"/>
        </w:rPr>
      </w:pPr>
      <w:r w:rsidRPr="009322F9">
        <w:rPr>
          <w:rFonts w:ascii="Bookman Old Style" w:hAnsi="Bookman Old Style"/>
        </w:rPr>
        <w:t>social, political, and economic decision-making. Although Iran has different levels of</w:t>
      </w:r>
    </w:p>
    <w:p w14:paraId="390AB859" w14:textId="77777777" w:rsidR="009322F9" w:rsidRPr="009322F9" w:rsidRDefault="009322F9" w:rsidP="009322F9">
      <w:pPr>
        <w:pStyle w:val="NoSpacing"/>
        <w:rPr>
          <w:rFonts w:ascii="Bookman Old Style" w:hAnsi="Bookman Old Style"/>
        </w:rPr>
      </w:pPr>
      <w:r w:rsidRPr="009322F9">
        <w:rPr>
          <w:rFonts w:ascii="Bookman Old Style" w:hAnsi="Bookman Old Style"/>
        </w:rPr>
        <w:t>government and electoral systems, it faces public policy challenges, social movements, and</w:t>
      </w:r>
    </w:p>
    <w:p w14:paraId="6B4F0EC3" w14:textId="77777777" w:rsidR="009322F9" w:rsidRPr="009322F9" w:rsidRDefault="009322F9" w:rsidP="009322F9">
      <w:pPr>
        <w:pStyle w:val="NoSpacing"/>
        <w:rPr>
          <w:rFonts w:ascii="Bookman Old Style" w:hAnsi="Bookman Old Style"/>
        </w:rPr>
      </w:pPr>
      <w:r w:rsidRPr="009322F9">
        <w:rPr>
          <w:rFonts w:ascii="Bookman Old Style" w:hAnsi="Bookman Old Style"/>
        </w:rPr>
        <w:t>leadership struggles as other countries.</w:t>
      </w:r>
    </w:p>
    <w:p w14:paraId="52F64646" w14:textId="77777777" w:rsidR="00976C84" w:rsidRDefault="00976C84" w:rsidP="009322F9">
      <w:pPr>
        <w:pStyle w:val="NoSpacing"/>
        <w:rPr>
          <w:rFonts w:ascii="Bookman Old Style" w:hAnsi="Bookman Old Style"/>
        </w:rPr>
      </w:pPr>
    </w:p>
    <w:p w14:paraId="086E50E0" w14:textId="77777777" w:rsidR="009322F9" w:rsidRPr="009322F9" w:rsidRDefault="009322F9" w:rsidP="009322F9">
      <w:pPr>
        <w:pStyle w:val="NoSpacing"/>
        <w:rPr>
          <w:rFonts w:ascii="Bookman Old Style" w:hAnsi="Bookman Old Style"/>
        </w:rPr>
      </w:pPr>
    </w:p>
    <w:p w14:paraId="0B216411" w14:textId="77777777" w:rsidR="009322F9" w:rsidRPr="009322F9" w:rsidRDefault="009322F9" w:rsidP="009322F9">
      <w:pPr>
        <w:pStyle w:val="NoSpacing"/>
        <w:rPr>
          <w:rFonts w:ascii="Bookman Old Style" w:hAnsi="Bookman Old Style"/>
        </w:rPr>
      </w:pPr>
      <w:r w:rsidRPr="009322F9">
        <w:rPr>
          <w:rFonts w:ascii="Bookman Old Style" w:hAnsi="Bookman Old Style"/>
        </w:rPr>
        <w:t>Unit VIII – Conclusions</w:t>
      </w:r>
    </w:p>
    <w:p w14:paraId="1B08869E" w14:textId="77777777" w:rsidR="009322F9" w:rsidRPr="009322F9" w:rsidRDefault="009322F9" w:rsidP="009322F9">
      <w:pPr>
        <w:pStyle w:val="NoSpacing"/>
        <w:rPr>
          <w:rFonts w:ascii="Bookman Old Style" w:hAnsi="Bookman Old Style"/>
        </w:rPr>
      </w:pPr>
      <w:r w:rsidRPr="009322F9">
        <w:rPr>
          <w:rFonts w:ascii="Bookman Old Style" w:hAnsi="Bookman Old Style"/>
        </w:rPr>
        <w:t>Focus: The comparison of systems and institutions over time allows a better understanding of</w:t>
      </w:r>
    </w:p>
    <w:p w14:paraId="312115D8" w14:textId="77777777" w:rsidR="009322F9" w:rsidRPr="009322F9" w:rsidRDefault="009322F9" w:rsidP="009322F9">
      <w:pPr>
        <w:pStyle w:val="NoSpacing"/>
        <w:rPr>
          <w:rFonts w:ascii="Bookman Old Style" w:hAnsi="Bookman Old Style"/>
        </w:rPr>
      </w:pPr>
      <w:r w:rsidRPr="009322F9">
        <w:rPr>
          <w:rFonts w:ascii="Bookman Old Style" w:hAnsi="Bookman Old Style"/>
        </w:rPr>
        <w:t>the world around us. Using data and making comparisons allows for the application of</w:t>
      </w:r>
    </w:p>
    <w:p w14:paraId="5D4FCD05" w14:textId="77777777" w:rsidR="009322F9" w:rsidRPr="009322F9" w:rsidRDefault="009322F9" w:rsidP="009322F9">
      <w:pPr>
        <w:pStyle w:val="NoSpacing"/>
        <w:rPr>
          <w:rFonts w:ascii="Bookman Old Style" w:hAnsi="Bookman Old Style"/>
        </w:rPr>
      </w:pPr>
      <w:r w:rsidRPr="009322F9">
        <w:rPr>
          <w:rFonts w:ascii="Bookman Old Style" w:hAnsi="Bookman Old Style"/>
        </w:rPr>
        <w:t>knowledge to other situations to add clarity. Globalization and Democratization continue to</w:t>
      </w:r>
    </w:p>
    <w:p w14:paraId="59791294" w14:textId="77777777" w:rsidR="009322F9" w:rsidRPr="009322F9" w:rsidRDefault="009322F9" w:rsidP="009322F9">
      <w:pPr>
        <w:pStyle w:val="NoSpacing"/>
        <w:rPr>
          <w:rFonts w:ascii="Bookman Old Style" w:hAnsi="Bookman Old Style"/>
        </w:rPr>
      </w:pPr>
      <w:r w:rsidRPr="009322F9">
        <w:rPr>
          <w:rFonts w:ascii="Bookman Old Style" w:hAnsi="Bookman Old Style"/>
        </w:rPr>
        <w:t>affect countries socially, politically, and economically. Understanding the foundational roots of</w:t>
      </w:r>
    </w:p>
    <w:p w14:paraId="14CAA8D6" w14:textId="77777777" w:rsidR="009322F9" w:rsidRPr="009322F9" w:rsidRDefault="009322F9" w:rsidP="009322F9">
      <w:pPr>
        <w:pStyle w:val="NoSpacing"/>
        <w:rPr>
          <w:rFonts w:ascii="Bookman Old Style" w:hAnsi="Bookman Old Style"/>
        </w:rPr>
      </w:pPr>
      <w:r w:rsidRPr="009322F9">
        <w:rPr>
          <w:rFonts w:ascii="Bookman Old Style" w:hAnsi="Bookman Old Style"/>
        </w:rPr>
        <w:t>government and politics is essential when facing future challenges.</w:t>
      </w:r>
    </w:p>
    <w:p w14:paraId="3DBBD0E4" w14:textId="77777777" w:rsidR="00976C84" w:rsidRDefault="00976C84" w:rsidP="009322F9">
      <w:pPr>
        <w:pStyle w:val="NoSpacing"/>
        <w:rPr>
          <w:rFonts w:ascii="Bookman Old Style" w:hAnsi="Bookman Old Style"/>
        </w:rPr>
      </w:pPr>
    </w:p>
    <w:p w14:paraId="694988AD" w14:textId="77777777" w:rsidR="00A941A7" w:rsidRPr="009322F9" w:rsidRDefault="00A941A7" w:rsidP="009322F9">
      <w:pPr>
        <w:pStyle w:val="NoSpacing"/>
        <w:rPr>
          <w:rFonts w:ascii="Bookman Old Style" w:hAnsi="Bookman Old Style"/>
        </w:rPr>
      </w:pPr>
    </w:p>
    <w:sectPr w:rsidR="00A941A7" w:rsidRPr="009322F9" w:rsidSect="00567015">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43431A"/>
    <w:multiLevelType w:val="hybridMultilevel"/>
    <w:tmpl w:val="00CC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F9"/>
    <w:rsid w:val="000474D2"/>
    <w:rsid w:val="000B09CE"/>
    <w:rsid w:val="000F426E"/>
    <w:rsid w:val="002864AD"/>
    <w:rsid w:val="00286555"/>
    <w:rsid w:val="002F683E"/>
    <w:rsid w:val="0031342C"/>
    <w:rsid w:val="003E11F9"/>
    <w:rsid w:val="00407074"/>
    <w:rsid w:val="004754A4"/>
    <w:rsid w:val="00502005"/>
    <w:rsid w:val="00567015"/>
    <w:rsid w:val="0059292F"/>
    <w:rsid w:val="00623301"/>
    <w:rsid w:val="00845396"/>
    <w:rsid w:val="00874FD2"/>
    <w:rsid w:val="00890459"/>
    <w:rsid w:val="00892CD0"/>
    <w:rsid w:val="00894CD4"/>
    <w:rsid w:val="008A52A9"/>
    <w:rsid w:val="008A7F55"/>
    <w:rsid w:val="008B7B67"/>
    <w:rsid w:val="009322F9"/>
    <w:rsid w:val="00934DF0"/>
    <w:rsid w:val="00945CB6"/>
    <w:rsid w:val="00976C84"/>
    <w:rsid w:val="009D5504"/>
    <w:rsid w:val="00A941A7"/>
    <w:rsid w:val="00AF4D5E"/>
    <w:rsid w:val="00B66A3B"/>
    <w:rsid w:val="00C65777"/>
    <w:rsid w:val="00CA73B9"/>
    <w:rsid w:val="00D76577"/>
    <w:rsid w:val="00E56D5C"/>
    <w:rsid w:val="00EC6316"/>
    <w:rsid w:val="00F8060F"/>
    <w:rsid w:val="2CE1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CD21"/>
  <w15:chartTrackingRefBased/>
  <w15:docId w15:val="{23D80E5F-89F4-4330-8BB9-9B27416D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3B9"/>
    <w:pPr>
      <w:spacing w:after="200" w:line="276" w:lineRule="auto"/>
    </w:pPr>
  </w:style>
  <w:style w:type="paragraph" w:styleId="Heading2">
    <w:name w:val="heading 2"/>
    <w:basedOn w:val="Normal"/>
    <w:next w:val="Normal"/>
    <w:link w:val="Heading2Char"/>
    <w:uiPriority w:val="9"/>
    <w:semiHidden/>
    <w:unhideWhenUsed/>
    <w:qFormat/>
    <w:rsid w:val="000F426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2F9"/>
    <w:pPr>
      <w:spacing w:after="0" w:line="240" w:lineRule="auto"/>
    </w:pPr>
  </w:style>
  <w:style w:type="character" w:styleId="Hyperlink">
    <w:name w:val="Hyperlink"/>
    <w:basedOn w:val="DefaultParagraphFont"/>
    <w:uiPriority w:val="99"/>
    <w:unhideWhenUsed/>
    <w:rsid w:val="000B09CE"/>
    <w:rPr>
      <w:color w:val="0563C1" w:themeColor="hyperlink"/>
      <w:u w:val="single"/>
    </w:rPr>
  </w:style>
  <w:style w:type="character" w:styleId="UnresolvedMention">
    <w:name w:val="Unresolved Mention"/>
    <w:basedOn w:val="DefaultParagraphFont"/>
    <w:uiPriority w:val="99"/>
    <w:semiHidden/>
    <w:unhideWhenUsed/>
    <w:rsid w:val="000B09CE"/>
    <w:rPr>
      <w:color w:val="808080"/>
      <w:shd w:val="clear" w:color="auto" w:fill="E6E6E6"/>
    </w:rPr>
  </w:style>
  <w:style w:type="character" w:customStyle="1" w:styleId="Heading2Char">
    <w:name w:val="Heading 2 Char"/>
    <w:basedOn w:val="DefaultParagraphFont"/>
    <w:link w:val="Heading2"/>
    <w:uiPriority w:val="9"/>
    <w:semiHidden/>
    <w:rsid w:val="000F42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2666">
      <w:bodyDiv w:val="1"/>
      <w:marLeft w:val="0"/>
      <w:marRight w:val="0"/>
      <w:marTop w:val="0"/>
      <w:marBottom w:val="0"/>
      <w:divBdr>
        <w:top w:val="none" w:sz="0" w:space="0" w:color="auto"/>
        <w:left w:val="none" w:sz="0" w:space="0" w:color="auto"/>
        <w:bottom w:val="none" w:sz="0" w:space="0" w:color="auto"/>
        <w:right w:val="none" w:sz="0" w:space="0" w:color="auto"/>
      </w:divBdr>
    </w:div>
    <w:div w:id="694962943">
      <w:bodyDiv w:val="1"/>
      <w:marLeft w:val="0"/>
      <w:marRight w:val="0"/>
      <w:marTop w:val="0"/>
      <w:marBottom w:val="0"/>
      <w:divBdr>
        <w:top w:val="none" w:sz="0" w:space="0" w:color="auto"/>
        <w:left w:val="none" w:sz="0" w:space="0" w:color="auto"/>
        <w:bottom w:val="none" w:sz="0" w:space="0" w:color="auto"/>
        <w:right w:val="none" w:sz="0" w:space="0" w:color="auto"/>
      </w:divBdr>
    </w:div>
    <w:div w:id="756437401">
      <w:bodyDiv w:val="1"/>
      <w:marLeft w:val="0"/>
      <w:marRight w:val="0"/>
      <w:marTop w:val="0"/>
      <w:marBottom w:val="0"/>
      <w:divBdr>
        <w:top w:val="none" w:sz="0" w:space="0" w:color="auto"/>
        <w:left w:val="none" w:sz="0" w:space="0" w:color="auto"/>
        <w:bottom w:val="none" w:sz="0" w:space="0" w:color="auto"/>
        <w:right w:val="none" w:sz="0" w:space="0" w:color="auto"/>
      </w:divBdr>
    </w:div>
    <w:div w:id="996375506">
      <w:bodyDiv w:val="1"/>
      <w:marLeft w:val="0"/>
      <w:marRight w:val="0"/>
      <w:marTop w:val="0"/>
      <w:marBottom w:val="0"/>
      <w:divBdr>
        <w:top w:val="none" w:sz="0" w:space="0" w:color="auto"/>
        <w:left w:val="none" w:sz="0" w:space="0" w:color="auto"/>
        <w:bottom w:val="none" w:sz="0" w:space="0" w:color="auto"/>
        <w:right w:val="none" w:sz="0" w:space="0" w:color="auto"/>
      </w:divBdr>
    </w:div>
    <w:div w:id="1115321009">
      <w:bodyDiv w:val="1"/>
      <w:marLeft w:val="0"/>
      <w:marRight w:val="0"/>
      <w:marTop w:val="0"/>
      <w:marBottom w:val="0"/>
      <w:divBdr>
        <w:top w:val="none" w:sz="0" w:space="0" w:color="auto"/>
        <w:left w:val="none" w:sz="0" w:space="0" w:color="auto"/>
        <w:bottom w:val="none" w:sz="0" w:space="0" w:color="auto"/>
        <w:right w:val="none" w:sz="0" w:space="0" w:color="auto"/>
      </w:divBdr>
    </w:div>
    <w:div w:id="1236085483">
      <w:bodyDiv w:val="1"/>
      <w:marLeft w:val="0"/>
      <w:marRight w:val="0"/>
      <w:marTop w:val="0"/>
      <w:marBottom w:val="0"/>
      <w:divBdr>
        <w:top w:val="none" w:sz="0" w:space="0" w:color="auto"/>
        <w:left w:val="none" w:sz="0" w:space="0" w:color="auto"/>
        <w:bottom w:val="none" w:sz="0" w:space="0" w:color="auto"/>
        <w:right w:val="none" w:sz="0" w:space="0" w:color="auto"/>
      </w:divBdr>
    </w:div>
    <w:div w:id="1358507935">
      <w:bodyDiv w:val="1"/>
      <w:marLeft w:val="0"/>
      <w:marRight w:val="0"/>
      <w:marTop w:val="0"/>
      <w:marBottom w:val="0"/>
      <w:divBdr>
        <w:top w:val="none" w:sz="0" w:space="0" w:color="auto"/>
        <w:left w:val="none" w:sz="0" w:space="0" w:color="auto"/>
        <w:bottom w:val="none" w:sz="0" w:space="0" w:color="auto"/>
        <w:right w:val="none" w:sz="0" w:space="0" w:color="auto"/>
      </w:divBdr>
    </w:div>
    <w:div w:id="1840659387">
      <w:bodyDiv w:val="1"/>
      <w:marLeft w:val="0"/>
      <w:marRight w:val="0"/>
      <w:marTop w:val="0"/>
      <w:marBottom w:val="0"/>
      <w:divBdr>
        <w:top w:val="none" w:sz="0" w:space="0" w:color="auto"/>
        <w:left w:val="none" w:sz="0" w:space="0" w:color="auto"/>
        <w:bottom w:val="none" w:sz="0" w:space="0" w:color="auto"/>
        <w:right w:val="none" w:sz="0" w:space="0" w:color="auto"/>
      </w:divBdr>
    </w:div>
    <w:div w:id="19359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amss8@fulton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F25F-ACF7-483D-A695-53B08D93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Shoshanna R</dc:creator>
  <cp:keywords/>
  <dc:description/>
  <cp:lastModifiedBy>Adams, Shoshanna R</cp:lastModifiedBy>
  <cp:revision>31</cp:revision>
  <dcterms:created xsi:type="dcterms:W3CDTF">2018-06-25T00:48:00Z</dcterms:created>
  <dcterms:modified xsi:type="dcterms:W3CDTF">2018-08-03T20:32:00Z</dcterms:modified>
</cp:coreProperties>
</file>